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67A7" w14:textId="304BEDF2" w:rsidR="00150E86" w:rsidRPr="00BC2ABC" w:rsidRDefault="00150E86" w:rsidP="00300AB6">
      <w:pPr>
        <w:pStyle w:val="MDPI11articletype"/>
        <w:spacing w:after="240"/>
        <w:rPr>
          <w:rFonts w:ascii="Times New Roman" w:hAnsi="Times New Roman"/>
        </w:rPr>
      </w:pPr>
      <w:bookmarkStart w:id="0" w:name="_GoBack"/>
      <w:bookmarkEnd w:id="0"/>
      <w:r w:rsidRPr="00BC2ABC">
        <w:rPr>
          <w:rFonts w:ascii="Times New Roman" w:hAnsi="Times New Roman"/>
        </w:rPr>
        <w:t>Type of Paper</w:t>
      </w:r>
      <w:r w:rsidR="00AC1A4A">
        <w:rPr>
          <w:rFonts w:ascii="Times New Roman" w:hAnsi="Times New Roman"/>
        </w:rPr>
        <w:t>:</w:t>
      </w:r>
      <w:r w:rsidR="00AC1A4A">
        <w:rPr>
          <w:rFonts w:ascii="Times New Roman" w:hAnsi="Times New Roman"/>
        </w:rPr>
        <w:tab/>
        <w:t>&lt;</w:t>
      </w:r>
      <w:r w:rsidR="005E167C">
        <w:rPr>
          <w:rFonts w:ascii="Times New Roman" w:hAnsi="Times New Roman"/>
        </w:rPr>
        <w:t xml:space="preserve"> </w:t>
      </w:r>
      <w:r>
        <w:rPr>
          <w:rFonts w:ascii="Times New Roman" w:hAnsi="Times New Roman"/>
        </w:rPr>
        <w:t xml:space="preserve">Research Article, Review, Short Scientific </w:t>
      </w:r>
      <w:r w:rsidR="00AC1A4A">
        <w:rPr>
          <w:rFonts w:ascii="Times New Roman" w:hAnsi="Times New Roman"/>
        </w:rPr>
        <w:t>C</w:t>
      </w:r>
      <w:r>
        <w:rPr>
          <w:rFonts w:ascii="Times New Roman" w:hAnsi="Times New Roman"/>
        </w:rPr>
        <w:t>ommunication, Forum, Perspective</w:t>
      </w:r>
      <w:r w:rsidR="00AC1A4A">
        <w:rPr>
          <w:rFonts w:ascii="Times New Roman" w:hAnsi="Times New Roman"/>
        </w:rPr>
        <w:t>s</w:t>
      </w:r>
      <w:r w:rsidR="005E167C">
        <w:rPr>
          <w:rFonts w:ascii="Times New Roman" w:hAnsi="Times New Roman"/>
        </w:rPr>
        <w:t xml:space="preserve"> </w:t>
      </w:r>
      <w:r w:rsidR="00AC1A4A">
        <w:rPr>
          <w:rFonts w:ascii="Times New Roman" w:hAnsi="Times New Roman"/>
        </w:rPr>
        <w:t>&gt;</w:t>
      </w:r>
    </w:p>
    <w:p w14:paraId="39736C72" w14:textId="3A3B4D09" w:rsidR="005E167C" w:rsidRDefault="005E167C" w:rsidP="00AC1A4A">
      <w:pPr>
        <w:pStyle w:val="MDPI12title"/>
        <w:spacing w:before="120"/>
        <w:jc w:val="both"/>
        <w:rPr>
          <w:rFonts w:ascii="Times New Roman" w:hAnsi="Times New Roman"/>
          <w:sz w:val="28"/>
          <w:szCs w:val="28"/>
        </w:rPr>
      </w:pPr>
      <w:r>
        <w:rPr>
          <w:rFonts w:ascii="Times New Roman" w:hAnsi="Times New Roman"/>
          <w:sz w:val="28"/>
          <w:szCs w:val="28"/>
        </w:rPr>
        <w:t xml:space="preserve">&lt; </w:t>
      </w:r>
      <w:r w:rsidR="00150E86" w:rsidRPr="00AC1A4A">
        <w:rPr>
          <w:rFonts w:ascii="Times New Roman" w:hAnsi="Times New Roman"/>
          <w:sz w:val="28"/>
          <w:szCs w:val="28"/>
        </w:rPr>
        <w:t>Title</w:t>
      </w:r>
      <w:r w:rsidR="00AC1A4A" w:rsidRPr="00AC1A4A">
        <w:rPr>
          <w:rFonts w:ascii="Times New Roman" w:hAnsi="Times New Roman"/>
          <w:sz w:val="28"/>
          <w:szCs w:val="28"/>
        </w:rPr>
        <w:t xml:space="preserve"> (Bold, Font 14)</w:t>
      </w:r>
      <w:r>
        <w:rPr>
          <w:rFonts w:ascii="Times New Roman" w:hAnsi="Times New Roman"/>
          <w:sz w:val="28"/>
          <w:szCs w:val="28"/>
        </w:rPr>
        <w:t xml:space="preserve"> &gt;</w:t>
      </w:r>
    </w:p>
    <w:p w14:paraId="0D1D7747" w14:textId="4D797A79" w:rsidR="00BE0458" w:rsidRPr="00AC1A4A" w:rsidRDefault="00BE0458" w:rsidP="00AC1A4A">
      <w:pPr>
        <w:pStyle w:val="MDPI12title"/>
        <w:spacing w:before="120"/>
        <w:jc w:val="both"/>
        <w:rPr>
          <w:rFonts w:ascii="Times New Roman" w:hAnsi="Times New Roman"/>
          <w:sz w:val="28"/>
          <w:szCs w:val="28"/>
        </w:rPr>
      </w:pPr>
      <w:r w:rsidRPr="00AC1A4A">
        <w:rPr>
          <w:sz w:val="28"/>
          <w:szCs w:val="28"/>
          <w:lang w:eastAsia="it-IT"/>
        </w:rPr>
        <w:t>The title should be concise and informative</w:t>
      </w:r>
      <w:r w:rsidR="005E167C">
        <w:rPr>
          <w:sz w:val="28"/>
          <w:szCs w:val="28"/>
          <w:lang w:eastAsia="it-IT"/>
        </w:rPr>
        <w:t>:</w:t>
      </w:r>
      <w:r w:rsidR="00704B51" w:rsidRPr="00AC1A4A">
        <w:rPr>
          <w:sz w:val="28"/>
          <w:szCs w:val="28"/>
          <w:lang w:eastAsia="it-IT"/>
        </w:rPr>
        <w:t xml:space="preserve"> </w:t>
      </w:r>
      <w:r w:rsidR="00AC1A4A">
        <w:rPr>
          <w:sz w:val="28"/>
          <w:szCs w:val="28"/>
          <w:lang w:eastAsia="it-IT"/>
        </w:rPr>
        <w:t>It is not</w:t>
      </w:r>
      <w:r w:rsidR="00A60905">
        <w:rPr>
          <w:sz w:val="28"/>
          <w:szCs w:val="28"/>
          <w:lang w:eastAsia="it-IT"/>
        </w:rPr>
        <w:t xml:space="preserve"> a sentence</w:t>
      </w:r>
      <w:r w:rsidR="00704B51" w:rsidRPr="00AC1A4A">
        <w:rPr>
          <w:sz w:val="28"/>
          <w:szCs w:val="28"/>
          <w:lang w:eastAsia="it-IT"/>
        </w:rPr>
        <w:t xml:space="preserve"> and has no full stop</w:t>
      </w:r>
    </w:p>
    <w:p w14:paraId="55ACAAF6" w14:textId="2DB6DC4E" w:rsidR="00D9326D" w:rsidRDefault="005E167C" w:rsidP="00D9326D">
      <w:pPr>
        <w:pStyle w:val="MDPI13authornames"/>
        <w:spacing w:after="0"/>
        <w:jc w:val="both"/>
        <w:rPr>
          <w:rFonts w:ascii="Times New Roman" w:hAnsi="Times New Roman"/>
          <w:sz w:val="24"/>
          <w:szCs w:val="24"/>
        </w:rPr>
      </w:pPr>
      <w:r>
        <w:rPr>
          <w:rFonts w:ascii="Times New Roman" w:hAnsi="Times New Roman"/>
          <w:sz w:val="24"/>
          <w:szCs w:val="24"/>
        </w:rPr>
        <w:t xml:space="preserve">&lt; </w:t>
      </w:r>
      <w:r w:rsidR="00AC1A4A" w:rsidRPr="00AC1A4A">
        <w:rPr>
          <w:rFonts w:ascii="Times New Roman" w:hAnsi="Times New Roman"/>
          <w:sz w:val="24"/>
          <w:szCs w:val="24"/>
        </w:rPr>
        <w:t>Authors</w:t>
      </w:r>
      <w:r w:rsidR="00D9326D">
        <w:rPr>
          <w:rFonts w:ascii="Times New Roman" w:hAnsi="Times New Roman"/>
          <w:sz w:val="24"/>
          <w:szCs w:val="24"/>
        </w:rPr>
        <w:t xml:space="preserve"> </w:t>
      </w:r>
      <w:r w:rsidR="00D9326D" w:rsidRPr="00D9326D">
        <w:rPr>
          <w:rFonts w:ascii="Times New Roman" w:hAnsi="Times New Roman"/>
          <w:sz w:val="24"/>
          <w:szCs w:val="24"/>
        </w:rPr>
        <w:t>(Bold, Font 12)</w:t>
      </w:r>
      <w:r>
        <w:rPr>
          <w:rFonts w:ascii="Times New Roman" w:hAnsi="Times New Roman"/>
          <w:sz w:val="24"/>
          <w:szCs w:val="24"/>
        </w:rPr>
        <w:t xml:space="preserve"> &gt;</w:t>
      </w:r>
    </w:p>
    <w:p w14:paraId="4CD95270" w14:textId="39DA71DC" w:rsidR="00A60905" w:rsidRDefault="00AC0562" w:rsidP="00D9326D">
      <w:pPr>
        <w:pStyle w:val="MDPI13authornames"/>
        <w:spacing w:after="0"/>
        <w:jc w:val="both"/>
        <w:rPr>
          <w:rFonts w:ascii="Times New Roman" w:hAnsi="Times New Roman"/>
          <w:sz w:val="24"/>
          <w:szCs w:val="24"/>
        </w:rPr>
      </w:pPr>
      <w:r>
        <w:rPr>
          <w:rFonts w:ascii="Times New Roman" w:hAnsi="Times New Roman"/>
          <w:sz w:val="24"/>
          <w:szCs w:val="24"/>
        </w:rPr>
        <w:t xml:space="preserve">First-name </w:t>
      </w:r>
      <w:r w:rsidR="00AC1A4A" w:rsidRPr="00AC1A4A">
        <w:rPr>
          <w:rFonts w:ascii="Times New Roman" w:hAnsi="Times New Roman"/>
          <w:sz w:val="24"/>
          <w:szCs w:val="24"/>
        </w:rPr>
        <w:t>Last-name</w:t>
      </w:r>
      <w:r w:rsidR="00150E86" w:rsidRPr="00AC1A4A">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vertAlign w:val="superscript"/>
        </w:rPr>
        <w:sym w:font="Wingdings" w:char="F02A"/>
      </w:r>
      <w:r>
        <w:rPr>
          <w:rFonts w:ascii="Times New Roman" w:hAnsi="Times New Roman"/>
          <w:sz w:val="24"/>
          <w:szCs w:val="24"/>
          <w:vertAlign w:val="superscript"/>
        </w:rPr>
        <w:t xml:space="preserve"> </w:t>
      </w:r>
      <w:r w:rsidRPr="00AC0562">
        <w:rPr>
          <w:noProof/>
        </w:rPr>
        <w:t xml:space="preserve"> </w:t>
      </w:r>
      <w:r w:rsidR="00AC1A4A">
        <w:rPr>
          <w:rFonts w:ascii="Times New Roman" w:hAnsi="Times New Roman"/>
          <w:sz w:val="24"/>
          <w:szCs w:val="24"/>
        </w:rPr>
        <w:t>·</w:t>
      </w:r>
      <w:r w:rsidR="00150E86" w:rsidRPr="00AC1A4A">
        <w:rPr>
          <w:rFonts w:ascii="Times New Roman" w:hAnsi="Times New Roman"/>
          <w:sz w:val="24"/>
          <w:szCs w:val="24"/>
        </w:rPr>
        <w:t xml:space="preserve"> </w:t>
      </w:r>
      <w:r w:rsidR="00AC1A4A" w:rsidRPr="00AC1A4A">
        <w:rPr>
          <w:rFonts w:ascii="Times New Roman" w:hAnsi="Times New Roman"/>
          <w:sz w:val="24"/>
          <w:szCs w:val="24"/>
        </w:rPr>
        <w:t>First-name</w:t>
      </w:r>
      <w:r w:rsidR="00A60905">
        <w:rPr>
          <w:rFonts w:ascii="Times New Roman" w:hAnsi="Times New Roman"/>
          <w:sz w:val="24"/>
          <w:szCs w:val="24"/>
        </w:rPr>
        <w:t xml:space="preserve"> Last-</w:t>
      </w:r>
      <w:r w:rsidR="00AC1A4A" w:rsidRPr="00AC1A4A">
        <w:rPr>
          <w:rFonts w:ascii="Times New Roman" w:hAnsi="Times New Roman"/>
          <w:sz w:val="24"/>
          <w:szCs w:val="24"/>
        </w:rPr>
        <w:t>name</w:t>
      </w:r>
      <w:r w:rsidR="00150E86" w:rsidRPr="00AC1A4A">
        <w:rPr>
          <w:rFonts w:ascii="Times New Roman" w:hAnsi="Times New Roman"/>
          <w:sz w:val="24"/>
          <w:szCs w:val="24"/>
        </w:rPr>
        <w:t xml:space="preserve"> </w:t>
      </w:r>
      <w:r w:rsidR="00150E86" w:rsidRPr="00AC1A4A">
        <w:rPr>
          <w:rFonts w:ascii="Times New Roman" w:hAnsi="Times New Roman"/>
          <w:sz w:val="24"/>
          <w:szCs w:val="24"/>
          <w:vertAlign w:val="superscript"/>
        </w:rPr>
        <w:t>2</w:t>
      </w:r>
      <w:r>
        <w:rPr>
          <w:rFonts w:ascii="Times New Roman" w:hAnsi="Times New Roman"/>
          <w:sz w:val="24"/>
          <w:szCs w:val="24"/>
          <w:vertAlign w:val="superscript"/>
        </w:rPr>
        <w:t>,3</w:t>
      </w:r>
      <w:r w:rsidR="00150E86" w:rsidRPr="00AC1A4A">
        <w:rPr>
          <w:rFonts w:ascii="Times New Roman" w:hAnsi="Times New Roman"/>
          <w:sz w:val="24"/>
          <w:szCs w:val="24"/>
        </w:rPr>
        <w:t xml:space="preserve"> </w:t>
      </w:r>
      <w:r w:rsidR="00A60905">
        <w:rPr>
          <w:rFonts w:ascii="Times New Roman" w:hAnsi="Times New Roman"/>
          <w:sz w:val="24"/>
          <w:szCs w:val="24"/>
        </w:rPr>
        <w:t xml:space="preserve">· </w:t>
      </w:r>
      <w:r w:rsidR="00AC1A4A" w:rsidRPr="00AC1A4A">
        <w:rPr>
          <w:rFonts w:ascii="Times New Roman" w:hAnsi="Times New Roman"/>
          <w:sz w:val="24"/>
          <w:szCs w:val="24"/>
        </w:rPr>
        <w:t>First-name</w:t>
      </w:r>
      <w:r w:rsidR="00150E86" w:rsidRPr="00AC1A4A">
        <w:rPr>
          <w:rFonts w:ascii="Times New Roman" w:hAnsi="Times New Roman"/>
          <w:sz w:val="24"/>
          <w:szCs w:val="24"/>
        </w:rPr>
        <w:t xml:space="preserve"> </w:t>
      </w:r>
      <w:r w:rsidR="00AC1A4A" w:rsidRPr="00AC1A4A">
        <w:rPr>
          <w:rFonts w:ascii="Times New Roman" w:hAnsi="Times New Roman"/>
          <w:sz w:val="24"/>
          <w:szCs w:val="24"/>
        </w:rPr>
        <w:t>Last-name</w:t>
      </w:r>
      <w:r w:rsidR="00A60905" w:rsidRPr="00A60905">
        <w:rPr>
          <w:rFonts w:ascii="Times New Roman" w:hAnsi="Times New Roman"/>
          <w:sz w:val="24"/>
          <w:szCs w:val="24"/>
          <w:vertAlign w:val="superscript"/>
        </w:rPr>
        <w:t>n</w:t>
      </w:r>
    </w:p>
    <w:p w14:paraId="1766ABCD" w14:textId="7ED335F7" w:rsidR="00D9326D" w:rsidRDefault="00D9326D" w:rsidP="00D9326D"/>
    <w:p w14:paraId="73EF8DF9" w14:textId="334BAEFF" w:rsidR="00D9326D" w:rsidRPr="00B72B88" w:rsidRDefault="005E167C" w:rsidP="00B72B88">
      <w:pPr>
        <w:spacing w:line="360" w:lineRule="auto"/>
        <w:rPr>
          <w:sz w:val="20"/>
          <w:szCs w:val="20"/>
          <w:lang w:eastAsia="de-DE" w:bidi="en-US"/>
        </w:rPr>
      </w:pPr>
      <w:r>
        <w:rPr>
          <w:sz w:val="20"/>
          <w:szCs w:val="20"/>
          <w:lang w:eastAsia="de-DE" w:bidi="en-US"/>
        </w:rPr>
        <w:t xml:space="preserve">&lt; Affiliations (Font 10) &gt; </w:t>
      </w:r>
    </w:p>
    <w:p w14:paraId="5F420A45" w14:textId="04FB387F" w:rsidR="00A60905" w:rsidRPr="00B72B88" w:rsidRDefault="005E167C" w:rsidP="00B72B88">
      <w:pPr>
        <w:pStyle w:val="MDPI13authornames"/>
        <w:spacing w:after="0" w:line="360" w:lineRule="auto"/>
        <w:ind w:firstLine="284"/>
        <w:jc w:val="both"/>
        <w:rPr>
          <w:rFonts w:ascii="Times New Roman" w:hAnsi="Times New Roman"/>
          <w:b w:val="0"/>
          <w:szCs w:val="20"/>
        </w:rPr>
      </w:pPr>
      <w:r>
        <w:rPr>
          <w:rFonts w:ascii="Times New Roman" w:hAnsi="Times New Roman"/>
          <w:sz w:val="24"/>
          <w:szCs w:val="24"/>
        </w:rPr>
        <w:t xml:space="preserve"> </w:t>
      </w:r>
      <w:r w:rsidR="00A60905" w:rsidRPr="00B72B88">
        <w:rPr>
          <w:rFonts w:ascii="Times New Roman" w:hAnsi="Times New Roman"/>
          <w:b w:val="0"/>
          <w:szCs w:val="20"/>
          <w:vertAlign w:val="superscript"/>
        </w:rPr>
        <w:t>1</w:t>
      </w:r>
      <w:r w:rsidR="00A60905" w:rsidRPr="00B72B88">
        <w:rPr>
          <w:rFonts w:ascii="Times New Roman" w:hAnsi="Times New Roman"/>
          <w:b w:val="0"/>
          <w:szCs w:val="20"/>
        </w:rPr>
        <w:tab/>
        <w:t>Address of Institution 1</w:t>
      </w:r>
      <w:r>
        <w:rPr>
          <w:rFonts w:ascii="Times New Roman" w:hAnsi="Times New Roman"/>
          <w:b w:val="0"/>
          <w:szCs w:val="20"/>
        </w:rPr>
        <w:t xml:space="preserve"> </w:t>
      </w:r>
    </w:p>
    <w:p w14:paraId="29562498" w14:textId="524D04F0" w:rsidR="00A60905" w:rsidRDefault="005E167C" w:rsidP="00B72B88">
      <w:pPr>
        <w:pStyle w:val="MDPI13authornames"/>
        <w:spacing w:after="0" w:line="360" w:lineRule="auto"/>
        <w:ind w:firstLine="284"/>
        <w:jc w:val="both"/>
        <w:rPr>
          <w:rFonts w:ascii="Times New Roman" w:hAnsi="Times New Roman"/>
          <w:b w:val="0"/>
          <w:szCs w:val="20"/>
        </w:rPr>
      </w:pPr>
      <w:r>
        <w:rPr>
          <w:rFonts w:ascii="Times New Roman" w:hAnsi="Times New Roman"/>
          <w:sz w:val="24"/>
          <w:szCs w:val="24"/>
        </w:rPr>
        <w:t xml:space="preserve"> </w:t>
      </w:r>
      <w:r w:rsidR="00A60905" w:rsidRPr="00B72B88">
        <w:rPr>
          <w:rFonts w:ascii="Times New Roman" w:hAnsi="Times New Roman"/>
          <w:b w:val="0"/>
          <w:szCs w:val="20"/>
          <w:vertAlign w:val="superscript"/>
        </w:rPr>
        <w:t>2</w:t>
      </w:r>
      <w:r w:rsidR="00A60905" w:rsidRPr="00B72B88">
        <w:rPr>
          <w:rFonts w:ascii="Times New Roman" w:hAnsi="Times New Roman"/>
          <w:b w:val="0"/>
          <w:szCs w:val="20"/>
        </w:rPr>
        <w:tab/>
        <w:t xml:space="preserve">Address of Institution </w:t>
      </w:r>
      <w:r w:rsidR="00D9326D" w:rsidRPr="00B72B88">
        <w:rPr>
          <w:rFonts w:ascii="Times New Roman" w:hAnsi="Times New Roman"/>
          <w:b w:val="0"/>
          <w:szCs w:val="20"/>
        </w:rPr>
        <w:t>2</w:t>
      </w:r>
      <w:r>
        <w:rPr>
          <w:rFonts w:ascii="Times New Roman" w:hAnsi="Times New Roman"/>
          <w:b w:val="0"/>
          <w:szCs w:val="20"/>
        </w:rPr>
        <w:t xml:space="preserve"> </w:t>
      </w:r>
    </w:p>
    <w:p w14:paraId="45A89779" w14:textId="135BCCF4" w:rsidR="00D20D43" w:rsidRPr="00D20D43" w:rsidRDefault="005E167C" w:rsidP="00D20D43">
      <w:pPr>
        <w:pStyle w:val="MDPI13authornames"/>
        <w:spacing w:after="0" w:line="360" w:lineRule="auto"/>
        <w:ind w:firstLine="284"/>
        <w:jc w:val="both"/>
        <w:rPr>
          <w:rFonts w:ascii="Times New Roman" w:hAnsi="Times New Roman"/>
          <w:b w:val="0"/>
          <w:szCs w:val="20"/>
        </w:rPr>
      </w:pPr>
      <w:r>
        <w:rPr>
          <w:rFonts w:ascii="Times New Roman" w:hAnsi="Times New Roman"/>
          <w:sz w:val="24"/>
          <w:szCs w:val="24"/>
        </w:rPr>
        <w:t xml:space="preserve"> </w:t>
      </w:r>
      <w:r w:rsidR="00D20D43">
        <w:rPr>
          <w:rFonts w:ascii="Times New Roman" w:hAnsi="Times New Roman"/>
          <w:b w:val="0"/>
          <w:szCs w:val="20"/>
          <w:vertAlign w:val="superscript"/>
        </w:rPr>
        <w:t>3</w:t>
      </w:r>
      <w:r w:rsidR="00D20D43" w:rsidRPr="00B72B88">
        <w:rPr>
          <w:rFonts w:ascii="Times New Roman" w:hAnsi="Times New Roman"/>
          <w:b w:val="0"/>
          <w:szCs w:val="20"/>
        </w:rPr>
        <w:tab/>
        <w:t xml:space="preserve">Address of Institution </w:t>
      </w:r>
      <w:r w:rsidR="00D20D43">
        <w:rPr>
          <w:rFonts w:ascii="Times New Roman" w:hAnsi="Times New Roman"/>
          <w:b w:val="0"/>
          <w:szCs w:val="20"/>
        </w:rPr>
        <w:t>“now at”</w:t>
      </w:r>
      <w:r>
        <w:rPr>
          <w:rFonts w:ascii="Times New Roman" w:hAnsi="Times New Roman"/>
          <w:b w:val="0"/>
          <w:szCs w:val="20"/>
        </w:rPr>
        <w:t xml:space="preserve"> </w:t>
      </w:r>
    </w:p>
    <w:p w14:paraId="2B89AE02" w14:textId="63981538" w:rsidR="00827E2D" w:rsidRPr="00B72B88" w:rsidRDefault="005E167C" w:rsidP="00B72B88">
      <w:pPr>
        <w:pStyle w:val="MDPI13authornames"/>
        <w:spacing w:after="0" w:line="360" w:lineRule="auto"/>
        <w:ind w:firstLine="284"/>
        <w:jc w:val="both"/>
        <w:rPr>
          <w:rFonts w:ascii="Times New Roman" w:hAnsi="Times New Roman"/>
          <w:b w:val="0"/>
          <w:szCs w:val="20"/>
        </w:rPr>
      </w:pPr>
      <w:r>
        <w:rPr>
          <w:rFonts w:ascii="Times New Roman" w:hAnsi="Times New Roman"/>
          <w:sz w:val="24"/>
          <w:szCs w:val="24"/>
        </w:rPr>
        <w:t xml:space="preserve"> </w:t>
      </w:r>
      <w:r w:rsidR="00A60905" w:rsidRPr="00B72B88">
        <w:rPr>
          <w:rFonts w:ascii="Times New Roman" w:hAnsi="Times New Roman"/>
          <w:b w:val="0"/>
          <w:szCs w:val="20"/>
          <w:vertAlign w:val="superscript"/>
        </w:rPr>
        <w:t>n</w:t>
      </w:r>
      <w:r w:rsidR="00A60905" w:rsidRPr="00B72B88">
        <w:rPr>
          <w:rFonts w:ascii="Times New Roman" w:hAnsi="Times New Roman"/>
          <w:b w:val="0"/>
          <w:szCs w:val="20"/>
        </w:rPr>
        <w:tab/>
        <w:t>Address of Institution n</w:t>
      </w:r>
      <w:r>
        <w:rPr>
          <w:rFonts w:ascii="Times New Roman" w:hAnsi="Times New Roman"/>
          <w:b w:val="0"/>
          <w:szCs w:val="20"/>
        </w:rPr>
        <w:t xml:space="preserve"> </w:t>
      </w:r>
    </w:p>
    <w:p w14:paraId="4EFB31D3" w14:textId="6AB9E5C4" w:rsidR="00A60905" w:rsidRDefault="005E167C" w:rsidP="00F90BA7">
      <w:pPr>
        <w:pStyle w:val="MDPI13authornames"/>
        <w:spacing w:after="0" w:line="360" w:lineRule="auto"/>
        <w:ind w:firstLine="284"/>
        <w:jc w:val="both"/>
        <w:rPr>
          <w:rFonts w:ascii="Times New Roman" w:hAnsi="Times New Roman"/>
          <w:b w:val="0"/>
          <w:szCs w:val="20"/>
        </w:rPr>
      </w:pPr>
      <w:r>
        <w:rPr>
          <w:rFonts w:ascii="Times New Roman" w:hAnsi="Times New Roman"/>
          <w:sz w:val="24"/>
          <w:szCs w:val="24"/>
        </w:rPr>
        <w:t xml:space="preserve"> </w:t>
      </w:r>
      <w:r w:rsidR="00D20D43">
        <w:rPr>
          <w:rFonts w:ascii="Times New Roman" w:hAnsi="Times New Roman"/>
          <w:sz w:val="24"/>
          <w:szCs w:val="24"/>
          <w:vertAlign w:val="superscript"/>
        </w:rPr>
        <w:sym w:font="Wingdings" w:char="F02A"/>
      </w:r>
      <w:r w:rsidR="00300AB6" w:rsidRPr="00B72B88">
        <w:rPr>
          <w:szCs w:val="20"/>
        </w:rPr>
        <w:tab/>
        <w:t>Email of corresponding author</w:t>
      </w:r>
      <w:r>
        <w:rPr>
          <w:rFonts w:ascii="Times New Roman" w:hAnsi="Times New Roman"/>
          <w:b w:val="0"/>
          <w:szCs w:val="20"/>
        </w:rPr>
        <w:t xml:space="preserve"> </w:t>
      </w:r>
    </w:p>
    <w:p w14:paraId="78B0707C" w14:textId="77777777" w:rsidR="00F90BA7" w:rsidRPr="00F90BA7" w:rsidRDefault="00F90BA7" w:rsidP="00F90BA7">
      <w:pPr>
        <w:rPr>
          <w:sz w:val="6"/>
          <w:szCs w:val="6"/>
          <w:lang w:eastAsia="de-DE" w:bidi="en-US"/>
        </w:rPr>
      </w:pPr>
    </w:p>
    <w:p w14:paraId="0B5DADCD" w14:textId="400682DC" w:rsidR="00AC1A4A" w:rsidRPr="005E167C" w:rsidRDefault="00844B93" w:rsidP="00B72B88">
      <w:pPr>
        <w:pStyle w:val="MDPI31text"/>
        <w:spacing w:line="360" w:lineRule="auto"/>
        <w:ind w:left="0" w:firstLine="0"/>
        <w:rPr>
          <w:rFonts w:ascii="Times New Roman" w:hAnsi="Times New Roman"/>
          <w:sz w:val="24"/>
          <w:szCs w:val="24"/>
        </w:rPr>
      </w:pPr>
      <w:r w:rsidRPr="00844B93">
        <w:rPr>
          <w:rFonts w:ascii="Times New Roman" w:hAnsi="Times New Roman"/>
          <w:b/>
          <w:sz w:val="24"/>
          <w:szCs w:val="24"/>
        </w:rPr>
        <w:t>Notes on author information</w:t>
      </w:r>
      <w:r>
        <w:rPr>
          <w:rFonts w:ascii="Times New Roman" w:hAnsi="Times New Roman"/>
          <w:sz w:val="24"/>
          <w:szCs w:val="24"/>
        </w:rPr>
        <w:t xml:space="preserve">: </w:t>
      </w:r>
      <w:r w:rsidR="00150E86" w:rsidRPr="005E167C">
        <w:rPr>
          <w:rFonts w:ascii="Times New Roman" w:hAnsi="Times New Roman"/>
          <w:sz w:val="24"/>
          <w:szCs w:val="24"/>
        </w:rPr>
        <w:t xml:space="preserve">Author information </w:t>
      </w:r>
      <w:r w:rsidR="00AC1A4A" w:rsidRPr="005E167C">
        <w:rPr>
          <w:rFonts w:ascii="Times New Roman" w:hAnsi="Times New Roman"/>
          <w:sz w:val="24"/>
          <w:szCs w:val="24"/>
        </w:rPr>
        <w:t xml:space="preserve">needs to </w:t>
      </w:r>
      <w:r w:rsidR="00150E86" w:rsidRPr="005E167C">
        <w:rPr>
          <w:rFonts w:ascii="Times New Roman" w:hAnsi="Times New Roman"/>
          <w:sz w:val="24"/>
          <w:szCs w:val="24"/>
        </w:rPr>
        <w:t>include:</w:t>
      </w:r>
    </w:p>
    <w:p w14:paraId="52075B77" w14:textId="7A07EBC2" w:rsidR="00A60905" w:rsidRPr="005E167C" w:rsidRDefault="00150E86" w:rsidP="00B72B88">
      <w:pPr>
        <w:pStyle w:val="MDPI31text"/>
        <w:numPr>
          <w:ilvl w:val="0"/>
          <w:numId w:val="17"/>
        </w:numPr>
        <w:spacing w:line="360" w:lineRule="auto"/>
        <w:ind w:left="709" w:hanging="425"/>
        <w:rPr>
          <w:rFonts w:ascii="Times New Roman" w:hAnsi="Times New Roman"/>
          <w:sz w:val="24"/>
          <w:szCs w:val="24"/>
        </w:rPr>
      </w:pPr>
      <w:r w:rsidRPr="005E167C">
        <w:rPr>
          <w:rFonts w:ascii="Times New Roman" w:hAnsi="Times New Roman"/>
          <w:sz w:val="24"/>
          <w:szCs w:val="24"/>
        </w:rPr>
        <w:t>The name(s) of the author(s)</w:t>
      </w:r>
      <w:r w:rsidR="00A60905" w:rsidRPr="005E167C">
        <w:rPr>
          <w:rFonts w:ascii="Times New Roman" w:hAnsi="Times New Roman"/>
          <w:sz w:val="24"/>
          <w:szCs w:val="24"/>
        </w:rPr>
        <w:t>: in the format  &lt;</w:t>
      </w:r>
      <w:r w:rsidR="00A60905" w:rsidRPr="005E167C">
        <w:rPr>
          <w:rFonts w:ascii="Times New Roman" w:hAnsi="Times New Roman"/>
          <w:b/>
          <w:sz w:val="24"/>
          <w:szCs w:val="24"/>
        </w:rPr>
        <w:t xml:space="preserve">First name – Middle initials – </w:t>
      </w:r>
      <w:r w:rsidR="00435878">
        <w:rPr>
          <w:rFonts w:ascii="Times New Roman" w:hAnsi="Times New Roman"/>
          <w:b/>
          <w:sz w:val="24"/>
          <w:szCs w:val="24"/>
        </w:rPr>
        <w:t>Family</w:t>
      </w:r>
      <w:r w:rsidR="00435878" w:rsidRPr="005E167C">
        <w:rPr>
          <w:rFonts w:ascii="Times New Roman" w:hAnsi="Times New Roman"/>
          <w:b/>
          <w:sz w:val="24"/>
          <w:szCs w:val="24"/>
        </w:rPr>
        <w:t xml:space="preserve"> </w:t>
      </w:r>
      <w:r w:rsidR="00A60905" w:rsidRPr="005E167C">
        <w:rPr>
          <w:rFonts w:ascii="Times New Roman" w:hAnsi="Times New Roman"/>
          <w:b/>
          <w:sz w:val="24"/>
          <w:szCs w:val="24"/>
        </w:rPr>
        <w:t>Name</w:t>
      </w:r>
      <w:r w:rsidR="00A60905" w:rsidRPr="005E167C">
        <w:rPr>
          <w:rFonts w:ascii="Times New Roman" w:hAnsi="Times New Roman"/>
          <w:sz w:val="24"/>
          <w:szCs w:val="24"/>
        </w:rPr>
        <w:t>&gt;</w:t>
      </w:r>
    </w:p>
    <w:p w14:paraId="1132DBF9" w14:textId="696A37FA" w:rsidR="00A60905" w:rsidRPr="005E167C" w:rsidRDefault="00150E86" w:rsidP="00B72B88">
      <w:pPr>
        <w:pStyle w:val="MDPI31text"/>
        <w:numPr>
          <w:ilvl w:val="0"/>
          <w:numId w:val="17"/>
        </w:numPr>
        <w:spacing w:line="360" w:lineRule="auto"/>
        <w:ind w:left="709" w:hanging="425"/>
        <w:rPr>
          <w:rFonts w:ascii="Times New Roman" w:hAnsi="Times New Roman"/>
          <w:sz w:val="24"/>
          <w:szCs w:val="24"/>
        </w:rPr>
      </w:pPr>
      <w:r w:rsidRPr="005E167C">
        <w:rPr>
          <w:rFonts w:ascii="Times New Roman" w:hAnsi="Times New Roman"/>
          <w:sz w:val="24"/>
          <w:szCs w:val="24"/>
        </w:rPr>
        <w:t>The affiliation(s) of the author(s), i.e.</w:t>
      </w:r>
      <w:r w:rsidR="00637DEE" w:rsidRPr="005E167C">
        <w:rPr>
          <w:rFonts w:ascii="Times New Roman" w:hAnsi="Times New Roman"/>
          <w:sz w:val="24"/>
          <w:szCs w:val="24"/>
        </w:rPr>
        <w:t>,</w:t>
      </w:r>
      <w:r w:rsidRPr="005E167C">
        <w:rPr>
          <w:rFonts w:ascii="Times New Roman" w:hAnsi="Times New Roman"/>
          <w:sz w:val="24"/>
          <w:szCs w:val="24"/>
        </w:rPr>
        <w:t xml:space="preserve"> institution, (department), city, (state), country</w:t>
      </w:r>
      <w:r w:rsidR="00AC1A4A" w:rsidRPr="005E167C">
        <w:rPr>
          <w:rFonts w:ascii="Times New Roman" w:hAnsi="Times New Roman"/>
          <w:sz w:val="24"/>
          <w:szCs w:val="24"/>
        </w:rPr>
        <w:t>.</w:t>
      </w:r>
    </w:p>
    <w:p w14:paraId="4ECC8AEB" w14:textId="77C22A7C" w:rsidR="00A60905" w:rsidRPr="005E167C" w:rsidRDefault="00A60905" w:rsidP="00B72B88">
      <w:pPr>
        <w:pStyle w:val="MDPI31text"/>
        <w:numPr>
          <w:ilvl w:val="0"/>
          <w:numId w:val="17"/>
        </w:numPr>
        <w:spacing w:line="360" w:lineRule="auto"/>
        <w:ind w:left="709" w:hanging="425"/>
        <w:rPr>
          <w:rFonts w:ascii="Times New Roman" w:hAnsi="Times New Roman"/>
          <w:sz w:val="24"/>
          <w:szCs w:val="24"/>
        </w:rPr>
      </w:pPr>
      <w:r w:rsidRPr="005E167C">
        <w:rPr>
          <w:rFonts w:ascii="Times New Roman" w:hAnsi="Times New Roman"/>
          <w:sz w:val="24"/>
          <w:szCs w:val="24"/>
        </w:rPr>
        <w:t>An</w:t>
      </w:r>
      <w:r w:rsidR="00150E86" w:rsidRPr="005E167C">
        <w:rPr>
          <w:rFonts w:ascii="Times New Roman" w:hAnsi="Times New Roman"/>
          <w:sz w:val="24"/>
          <w:szCs w:val="24"/>
        </w:rPr>
        <w:t xml:space="preserve"> active e-mail address </w:t>
      </w:r>
      <w:r w:rsidRPr="005E167C">
        <w:rPr>
          <w:rFonts w:ascii="Times New Roman" w:hAnsi="Times New Roman"/>
          <w:sz w:val="24"/>
          <w:szCs w:val="24"/>
        </w:rPr>
        <w:t xml:space="preserve">for the </w:t>
      </w:r>
      <w:r w:rsidR="00150E86" w:rsidRPr="005E167C">
        <w:rPr>
          <w:rFonts w:ascii="Times New Roman" w:hAnsi="Times New Roman"/>
          <w:sz w:val="24"/>
          <w:szCs w:val="24"/>
        </w:rPr>
        <w:t>corresponding autho</w:t>
      </w:r>
      <w:r w:rsidRPr="005E167C">
        <w:rPr>
          <w:rFonts w:ascii="Times New Roman" w:hAnsi="Times New Roman"/>
          <w:sz w:val="24"/>
          <w:szCs w:val="24"/>
        </w:rPr>
        <w:t>r</w:t>
      </w:r>
      <w:r w:rsidR="00300AB6" w:rsidRPr="005E167C">
        <w:rPr>
          <w:rFonts w:ascii="Times New Roman" w:hAnsi="Times New Roman"/>
          <w:sz w:val="24"/>
          <w:szCs w:val="24"/>
        </w:rPr>
        <w:t xml:space="preserve"> (</w:t>
      </w:r>
      <w:r w:rsidR="00E2630C" w:rsidRPr="005E167C">
        <w:rPr>
          <w:rFonts w:ascii="Times New Roman" w:hAnsi="Times New Roman"/>
          <w:sz w:val="24"/>
          <w:szCs w:val="24"/>
        </w:rPr>
        <w:t xml:space="preserve">corresponding author is marked with the symbol  </w:t>
      </w:r>
      <w:r w:rsidR="00AC0562" w:rsidRPr="005E167C">
        <w:rPr>
          <w:rFonts w:ascii="Times New Roman" w:hAnsi="Times New Roman"/>
          <w:sz w:val="24"/>
          <w:szCs w:val="24"/>
        </w:rPr>
        <w:sym w:font="Wingdings" w:char="F02A"/>
      </w:r>
      <w:r w:rsidR="00300AB6" w:rsidRPr="005E167C">
        <w:rPr>
          <w:rFonts w:ascii="Times New Roman" w:hAnsi="Times New Roman"/>
          <w:sz w:val="24"/>
          <w:szCs w:val="24"/>
        </w:rPr>
        <w:t>)</w:t>
      </w:r>
      <w:r w:rsidRPr="005E167C">
        <w:rPr>
          <w:rFonts w:ascii="Times New Roman" w:hAnsi="Times New Roman"/>
          <w:sz w:val="24"/>
          <w:szCs w:val="24"/>
        </w:rPr>
        <w:t>.</w:t>
      </w:r>
      <w:r w:rsidR="00300AB6" w:rsidRPr="005E167C">
        <w:rPr>
          <w:rFonts w:ascii="Times New Roman" w:hAnsi="Times New Roman"/>
          <w:sz w:val="24"/>
          <w:szCs w:val="24"/>
        </w:rPr>
        <w:t xml:space="preserve"> This does not necessarily have to be the first author and should be a stable email address</w:t>
      </w:r>
      <w:r w:rsidR="00D9326D" w:rsidRPr="005E167C">
        <w:rPr>
          <w:rFonts w:ascii="Times New Roman" w:hAnsi="Times New Roman"/>
          <w:sz w:val="24"/>
          <w:szCs w:val="24"/>
        </w:rPr>
        <w:t>.</w:t>
      </w:r>
    </w:p>
    <w:p w14:paraId="39053405" w14:textId="6FECFC0E" w:rsidR="00435878" w:rsidRPr="00450584" w:rsidRDefault="00450584" w:rsidP="00450584">
      <w:pPr>
        <w:pStyle w:val="MDPI31text"/>
        <w:numPr>
          <w:ilvl w:val="0"/>
          <w:numId w:val="17"/>
        </w:numPr>
        <w:spacing w:line="360" w:lineRule="auto"/>
        <w:ind w:left="709" w:hanging="425"/>
        <w:rPr>
          <w:rFonts w:ascii="Times New Roman" w:hAnsi="Times New Roman"/>
          <w:sz w:val="24"/>
          <w:szCs w:val="24"/>
        </w:rPr>
      </w:pPr>
      <w:r w:rsidRPr="005E167C">
        <w:rPr>
          <w:rFonts w:ascii="Times New Roman" w:hAnsi="Times New Roman"/>
          <w:sz w:val="24"/>
          <w:szCs w:val="24"/>
        </w:rPr>
        <w:t xml:space="preserve">A “Now at” or “Present address” can be added as a second number (i.e., </w:t>
      </w:r>
      <w:r w:rsidRPr="005E167C">
        <w:rPr>
          <w:rFonts w:ascii="Times New Roman" w:hAnsi="Times New Roman"/>
          <w:sz w:val="24"/>
          <w:szCs w:val="24"/>
          <w:vertAlign w:val="superscript"/>
        </w:rPr>
        <w:t>2,3</w:t>
      </w:r>
      <w:r w:rsidRPr="005E167C">
        <w:rPr>
          <w:rFonts w:ascii="Times New Roman" w:hAnsi="Times New Roman"/>
          <w:sz w:val="24"/>
          <w:szCs w:val="24"/>
        </w:rPr>
        <w:t>, where 2 is the old address where the work was done, and 3 is the new address).</w:t>
      </w:r>
    </w:p>
    <w:p w14:paraId="1C3069C9" w14:textId="5D2B147B" w:rsidR="00AC3238" w:rsidRDefault="00AC3238" w:rsidP="00AC3238">
      <w:pPr>
        <w:pStyle w:val="MDPI31text"/>
        <w:spacing w:line="360" w:lineRule="auto"/>
        <w:ind w:left="0" w:firstLine="0"/>
        <w:rPr>
          <w:rFonts w:ascii="Times New Roman" w:hAnsi="Times New Roman"/>
          <w:sz w:val="24"/>
          <w:szCs w:val="24"/>
        </w:rPr>
      </w:pPr>
      <w:r w:rsidRPr="007026BC">
        <w:rPr>
          <w:rFonts w:ascii="Times New Roman" w:hAnsi="Times New Roman"/>
          <w:sz w:val="24"/>
          <w:szCs w:val="24"/>
        </w:rPr>
        <w:t xml:space="preserve">Note that it is the </w:t>
      </w:r>
      <w:r w:rsidRPr="00450584">
        <w:rPr>
          <w:rFonts w:ascii="Times New Roman" w:hAnsi="Times New Roman"/>
          <w:b/>
          <w:sz w:val="32"/>
          <w:szCs w:val="32"/>
        </w:rPr>
        <w:t>corresponding author</w:t>
      </w:r>
      <w:r w:rsidRPr="007026BC">
        <w:rPr>
          <w:rFonts w:ascii="Times New Roman" w:hAnsi="Times New Roman"/>
          <w:sz w:val="24"/>
          <w:szCs w:val="24"/>
        </w:rPr>
        <w:t xml:space="preserve"> who qualifies for any </w:t>
      </w:r>
      <w:r w:rsidRPr="00450584">
        <w:rPr>
          <w:rFonts w:ascii="Times New Roman" w:hAnsi="Times New Roman"/>
          <w:b/>
          <w:sz w:val="32"/>
          <w:szCs w:val="32"/>
        </w:rPr>
        <w:t>Open Access agreement</w:t>
      </w:r>
      <w:r w:rsidRPr="007026BC">
        <w:rPr>
          <w:rFonts w:ascii="Times New Roman" w:hAnsi="Times New Roman"/>
          <w:sz w:val="24"/>
          <w:szCs w:val="24"/>
        </w:rPr>
        <w:t xml:space="preserve"> with Springer.</w:t>
      </w:r>
      <w:r w:rsidRPr="00450584">
        <w:rPr>
          <w:rFonts w:ascii="Times New Roman" w:hAnsi="Times New Roman"/>
          <w:b/>
          <w:sz w:val="24"/>
          <w:szCs w:val="24"/>
        </w:rPr>
        <w:t xml:space="preserve"> </w:t>
      </w:r>
      <w:r>
        <w:rPr>
          <w:rFonts w:ascii="Times New Roman" w:hAnsi="Times New Roman"/>
          <w:sz w:val="24"/>
          <w:szCs w:val="24"/>
        </w:rPr>
        <w:t xml:space="preserve">For </w:t>
      </w:r>
      <w:r w:rsidRPr="00AD499A">
        <w:rPr>
          <w:rFonts w:ascii="Times New Roman" w:hAnsi="Times New Roman"/>
          <w:sz w:val="24"/>
          <w:szCs w:val="24"/>
        </w:rPr>
        <w:t>papers whose corresponding authors are based in countries</w:t>
      </w:r>
      <w:r>
        <w:rPr>
          <w:rFonts w:ascii="Times New Roman" w:hAnsi="Times New Roman"/>
          <w:sz w:val="24"/>
          <w:szCs w:val="24"/>
        </w:rPr>
        <w:t xml:space="preserve"> that qualify for </w:t>
      </w:r>
      <w:r w:rsidRPr="00B42D4B">
        <w:rPr>
          <w:rFonts w:ascii="Times New Roman" w:hAnsi="Times New Roman"/>
          <w:sz w:val="24"/>
          <w:szCs w:val="24"/>
        </w:rPr>
        <w:t>article processing charge</w:t>
      </w:r>
      <w:r>
        <w:rPr>
          <w:rFonts w:ascii="Times New Roman" w:hAnsi="Times New Roman"/>
          <w:sz w:val="24"/>
          <w:szCs w:val="24"/>
        </w:rPr>
        <w:t xml:space="preserve"> waiver or discount </w:t>
      </w:r>
      <w:r w:rsidR="00756573">
        <w:rPr>
          <w:rFonts w:ascii="Times New Roman" w:hAnsi="Times New Roman"/>
          <w:sz w:val="24"/>
          <w:szCs w:val="24"/>
        </w:rPr>
        <w:t xml:space="preserve">(including Open Access fee) </w:t>
      </w:r>
      <w:r>
        <w:rPr>
          <w:rFonts w:ascii="Times New Roman" w:hAnsi="Times New Roman"/>
          <w:sz w:val="24"/>
          <w:szCs w:val="24"/>
        </w:rPr>
        <w:t>please see:</w:t>
      </w:r>
    </w:p>
    <w:p w14:paraId="08571518" w14:textId="77777777" w:rsidR="00AC3238" w:rsidRDefault="00526B73" w:rsidP="00AC3238">
      <w:pPr>
        <w:pStyle w:val="MDPI31text"/>
        <w:tabs>
          <w:tab w:val="left" w:pos="426"/>
        </w:tabs>
        <w:spacing w:line="360" w:lineRule="auto"/>
        <w:ind w:left="0" w:firstLine="284"/>
        <w:rPr>
          <w:rFonts w:ascii="Times New Roman" w:hAnsi="Times New Roman"/>
          <w:sz w:val="24"/>
          <w:szCs w:val="24"/>
        </w:rPr>
      </w:pPr>
      <w:hyperlink r:id="rId8" w:history="1">
        <w:r w:rsidR="00AC3238" w:rsidRPr="00FC6C6E">
          <w:rPr>
            <w:rStyle w:val="Lienhypertexte"/>
            <w:rFonts w:ascii="Times New Roman" w:hAnsi="Times New Roman"/>
            <w:sz w:val="24"/>
            <w:szCs w:val="24"/>
          </w:rPr>
          <w:t>https://www.springernature.com/fr/open-research/policies/journal-policies/apc-waiver-countries</w:t>
        </w:r>
      </w:hyperlink>
      <w:r w:rsidR="00AC3238">
        <w:rPr>
          <w:rFonts w:ascii="Times New Roman" w:hAnsi="Times New Roman"/>
          <w:sz w:val="24"/>
          <w:szCs w:val="24"/>
        </w:rPr>
        <w:t xml:space="preserve"> </w:t>
      </w:r>
    </w:p>
    <w:p w14:paraId="0FD101BA" w14:textId="0EB5378B" w:rsidR="00AC3238" w:rsidRDefault="00AC3238" w:rsidP="00AC3238">
      <w:pPr>
        <w:pStyle w:val="MDPI31text"/>
        <w:spacing w:line="360" w:lineRule="auto"/>
        <w:ind w:left="0" w:firstLine="0"/>
        <w:rPr>
          <w:rFonts w:ascii="Times New Roman" w:hAnsi="Times New Roman"/>
          <w:sz w:val="24"/>
          <w:szCs w:val="24"/>
        </w:rPr>
      </w:pPr>
      <w:r>
        <w:rPr>
          <w:rFonts w:ascii="Times New Roman" w:hAnsi="Times New Roman"/>
          <w:sz w:val="24"/>
          <w:szCs w:val="24"/>
        </w:rPr>
        <w:t xml:space="preserve">For </w:t>
      </w:r>
      <w:r w:rsidRPr="00AD499A">
        <w:rPr>
          <w:rFonts w:ascii="Times New Roman" w:hAnsi="Times New Roman"/>
          <w:sz w:val="24"/>
          <w:szCs w:val="24"/>
        </w:rPr>
        <w:t>papers whose corresponding authors are based in countries</w:t>
      </w:r>
      <w:r>
        <w:rPr>
          <w:rFonts w:ascii="Times New Roman" w:hAnsi="Times New Roman"/>
          <w:sz w:val="24"/>
          <w:szCs w:val="24"/>
        </w:rPr>
        <w:t xml:space="preserve">, or at intuitions, that </w:t>
      </w:r>
      <w:r w:rsidR="00A446F0">
        <w:rPr>
          <w:rFonts w:ascii="Times New Roman" w:hAnsi="Times New Roman"/>
          <w:sz w:val="24"/>
          <w:szCs w:val="24"/>
        </w:rPr>
        <w:t>have</w:t>
      </w:r>
      <w:r w:rsidR="00A446F0" w:rsidRPr="00AD499A">
        <w:rPr>
          <w:rFonts w:ascii="Times New Roman" w:hAnsi="Times New Roman"/>
          <w:sz w:val="24"/>
          <w:szCs w:val="24"/>
        </w:rPr>
        <w:t xml:space="preserve"> </w:t>
      </w:r>
      <w:r w:rsidRPr="00AD499A">
        <w:rPr>
          <w:rFonts w:ascii="Times New Roman" w:hAnsi="Times New Roman"/>
          <w:sz w:val="24"/>
          <w:szCs w:val="24"/>
        </w:rPr>
        <w:t>a fully open access agreement with Springer Nature</w:t>
      </w:r>
      <w:r>
        <w:rPr>
          <w:rFonts w:ascii="Times New Roman" w:hAnsi="Times New Roman"/>
          <w:sz w:val="24"/>
          <w:szCs w:val="24"/>
        </w:rPr>
        <w:t>, please see:</w:t>
      </w:r>
    </w:p>
    <w:p w14:paraId="603C0566" w14:textId="77777777" w:rsidR="00AC3238" w:rsidRPr="005E167C" w:rsidRDefault="00526B73" w:rsidP="00AC3238">
      <w:pPr>
        <w:pStyle w:val="MDPI31text"/>
        <w:spacing w:line="360" w:lineRule="auto"/>
        <w:ind w:left="0" w:firstLine="284"/>
        <w:rPr>
          <w:rFonts w:ascii="Times New Roman" w:hAnsi="Times New Roman"/>
          <w:sz w:val="24"/>
          <w:szCs w:val="24"/>
        </w:rPr>
      </w:pPr>
      <w:hyperlink r:id="rId9" w:history="1">
        <w:r w:rsidR="00AC3238" w:rsidRPr="00FC6C6E">
          <w:rPr>
            <w:rStyle w:val="Lienhypertexte"/>
            <w:rFonts w:ascii="Times New Roman" w:hAnsi="Times New Roman"/>
            <w:sz w:val="24"/>
            <w:szCs w:val="24"/>
          </w:rPr>
          <w:t>https://www.springernature.com/gp/open-research/institutional-agreements</w:t>
        </w:r>
      </w:hyperlink>
    </w:p>
    <w:p w14:paraId="337D0DDB" w14:textId="22216D2F" w:rsidR="00E9276C" w:rsidRPr="00F90BA7" w:rsidRDefault="00F90BA7" w:rsidP="00B72B88">
      <w:pPr>
        <w:pStyle w:val="MDPI31text"/>
        <w:spacing w:line="360" w:lineRule="auto"/>
        <w:ind w:left="0" w:firstLine="0"/>
        <w:rPr>
          <w:rFonts w:ascii="Times New Roman" w:hAnsi="Times New Roman"/>
          <w:sz w:val="24"/>
          <w:szCs w:val="24"/>
        </w:rPr>
      </w:pPr>
      <w:r>
        <w:rPr>
          <w:rFonts w:ascii="Times New Roman" w:hAnsi="Times New Roman"/>
          <w:sz w:val="24"/>
          <w:szCs w:val="24"/>
        </w:rPr>
        <w:t xml:space="preserve"> </w:t>
      </w:r>
      <w:r w:rsidR="00CD73EF" w:rsidRPr="00B72B88">
        <w:rPr>
          <w:rFonts w:ascii="Times New Roman" w:hAnsi="Times New Roman"/>
          <w:i/>
          <w:sz w:val="24"/>
          <w:szCs w:val="24"/>
        </w:rPr>
        <w:t xml:space="preserve">Authors </w:t>
      </w:r>
      <w:r w:rsidR="0033782C" w:rsidRPr="00B72B88">
        <w:rPr>
          <w:rFonts w:ascii="Times New Roman" w:hAnsi="Times New Roman"/>
          <w:b/>
          <w:i/>
          <w:sz w:val="24"/>
          <w:szCs w:val="24"/>
          <w:u w:val="single"/>
        </w:rPr>
        <w:t>must</w:t>
      </w:r>
      <w:r w:rsidR="0033782C" w:rsidRPr="00B72B88">
        <w:rPr>
          <w:rFonts w:ascii="Times New Roman" w:hAnsi="Times New Roman"/>
          <w:i/>
          <w:sz w:val="24"/>
          <w:szCs w:val="24"/>
        </w:rPr>
        <w:t xml:space="preserve"> </w:t>
      </w:r>
      <w:r w:rsidR="00CD73EF" w:rsidRPr="00B72B88">
        <w:rPr>
          <w:rFonts w:ascii="Times New Roman" w:hAnsi="Times New Roman"/>
          <w:i/>
          <w:sz w:val="24"/>
          <w:szCs w:val="24"/>
        </w:rPr>
        <w:t>ensure</w:t>
      </w:r>
      <w:r w:rsidR="00D9326D" w:rsidRPr="00B72B88">
        <w:rPr>
          <w:rFonts w:ascii="Times New Roman" w:hAnsi="Times New Roman"/>
          <w:i/>
          <w:sz w:val="24"/>
          <w:szCs w:val="24"/>
        </w:rPr>
        <w:t xml:space="preserve"> that</w:t>
      </w:r>
      <w:r w:rsidR="00CD73EF" w:rsidRPr="00B72B88">
        <w:rPr>
          <w:rFonts w:ascii="Times New Roman" w:hAnsi="Times New Roman"/>
          <w:i/>
          <w:sz w:val="24"/>
          <w:szCs w:val="24"/>
        </w:rPr>
        <w:t xml:space="preserve"> the author group, the </w:t>
      </w:r>
      <w:r w:rsidR="00B72B88">
        <w:rPr>
          <w:rFonts w:ascii="Times New Roman" w:hAnsi="Times New Roman"/>
          <w:i/>
          <w:sz w:val="24"/>
          <w:szCs w:val="24"/>
        </w:rPr>
        <w:t>c</w:t>
      </w:r>
      <w:r w:rsidR="00CD73EF" w:rsidRPr="00B72B88">
        <w:rPr>
          <w:rFonts w:ascii="Times New Roman" w:hAnsi="Times New Roman"/>
          <w:i/>
          <w:sz w:val="24"/>
          <w:szCs w:val="24"/>
        </w:rPr>
        <w:t>orresponding Author, and the order of authors are all correct at submission. Adding and/or deleting authors during the revision stages is generally not permitted, but in some cases may be warranted. Reasons for changes in authorshi</w:t>
      </w:r>
      <w:r w:rsidR="00D9326D" w:rsidRPr="00B72B88">
        <w:rPr>
          <w:rFonts w:ascii="Times New Roman" w:hAnsi="Times New Roman"/>
          <w:i/>
          <w:sz w:val="24"/>
          <w:szCs w:val="24"/>
        </w:rPr>
        <w:t>p need to</w:t>
      </w:r>
      <w:r w:rsidR="00300AB6" w:rsidRPr="00B72B88">
        <w:rPr>
          <w:rFonts w:ascii="Times New Roman" w:hAnsi="Times New Roman"/>
          <w:i/>
          <w:sz w:val="24"/>
          <w:szCs w:val="24"/>
        </w:rPr>
        <w:t xml:space="preserve"> be explained in detail</w:t>
      </w:r>
      <w:r w:rsidR="00D9326D" w:rsidRPr="00B72B88">
        <w:rPr>
          <w:rFonts w:ascii="Times New Roman" w:hAnsi="Times New Roman"/>
          <w:i/>
          <w:sz w:val="24"/>
          <w:szCs w:val="24"/>
        </w:rPr>
        <w:t>.</w:t>
      </w:r>
    </w:p>
    <w:p w14:paraId="79ADBD12" w14:textId="018A58CB" w:rsidR="00150E86" w:rsidRPr="00B72B88" w:rsidRDefault="00CD73EF" w:rsidP="00B72B88">
      <w:pPr>
        <w:pStyle w:val="MDPI31text"/>
        <w:spacing w:line="360" w:lineRule="auto"/>
        <w:ind w:left="0" w:firstLine="0"/>
        <w:rPr>
          <w:rFonts w:ascii="Times New Roman" w:hAnsi="Times New Roman"/>
          <w:i/>
          <w:sz w:val="24"/>
          <w:szCs w:val="24"/>
        </w:rPr>
      </w:pPr>
      <w:r w:rsidRPr="00B72B88">
        <w:rPr>
          <w:rFonts w:ascii="Times New Roman" w:hAnsi="Times New Roman"/>
          <w:b/>
          <w:color w:val="FF0000"/>
          <w:sz w:val="24"/>
          <w:szCs w:val="24"/>
        </w:rPr>
        <w:t xml:space="preserve">Please </w:t>
      </w:r>
      <w:r w:rsidR="00300AB6" w:rsidRPr="00B72B88">
        <w:rPr>
          <w:rFonts w:ascii="Times New Roman" w:hAnsi="Times New Roman"/>
          <w:b/>
          <w:color w:val="FF0000"/>
          <w:sz w:val="24"/>
          <w:szCs w:val="24"/>
        </w:rPr>
        <w:t xml:space="preserve">thoroughly check these details at proof stage, as </w:t>
      </w:r>
      <w:r w:rsidR="00D9326D" w:rsidRPr="00B72B88">
        <w:rPr>
          <w:rFonts w:ascii="Times New Roman" w:hAnsi="Times New Roman"/>
          <w:b/>
          <w:color w:val="FF0000"/>
          <w:sz w:val="24"/>
          <w:szCs w:val="24"/>
        </w:rPr>
        <w:t xml:space="preserve">changes to authorship, affiliation or address </w:t>
      </w:r>
      <w:r w:rsidRPr="00B72B88">
        <w:rPr>
          <w:rFonts w:ascii="Times New Roman" w:hAnsi="Times New Roman"/>
          <w:b/>
          <w:color w:val="FF0000"/>
          <w:sz w:val="24"/>
          <w:szCs w:val="24"/>
          <w:u w:val="single"/>
        </w:rPr>
        <w:t>cannot be made</w:t>
      </w:r>
      <w:r w:rsidRPr="00B72B88">
        <w:rPr>
          <w:rFonts w:ascii="Times New Roman" w:hAnsi="Times New Roman"/>
          <w:b/>
          <w:color w:val="FF0000"/>
          <w:sz w:val="24"/>
          <w:szCs w:val="24"/>
        </w:rPr>
        <w:t xml:space="preserve"> after </w:t>
      </w:r>
      <w:r w:rsidR="00300AB6" w:rsidRPr="00B72B88">
        <w:rPr>
          <w:rFonts w:ascii="Times New Roman" w:hAnsi="Times New Roman"/>
          <w:b/>
          <w:color w:val="FF0000"/>
          <w:sz w:val="24"/>
          <w:szCs w:val="24"/>
        </w:rPr>
        <w:t>publication on-line</w:t>
      </w:r>
      <w:r w:rsidRPr="00B72B88">
        <w:rPr>
          <w:rFonts w:ascii="Times New Roman" w:hAnsi="Times New Roman"/>
          <w:sz w:val="24"/>
          <w:szCs w:val="24"/>
        </w:rPr>
        <w:t>.</w:t>
      </w:r>
    </w:p>
    <w:p w14:paraId="07B9B1AC" w14:textId="15964C61" w:rsidR="00150E86" w:rsidRPr="00B72B88" w:rsidRDefault="00150E86" w:rsidP="00222834">
      <w:pPr>
        <w:pStyle w:val="MDPI21heading1"/>
        <w:spacing w:after="120" w:line="360" w:lineRule="auto"/>
        <w:ind w:left="0"/>
        <w:jc w:val="both"/>
        <w:rPr>
          <w:rFonts w:ascii="Times New Roman" w:hAnsi="Times New Roman"/>
          <w:sz w:val="24"/>
          <w:szCs w:val="24"/>
          <w:lang w:eastAsia="zh-CN"/>
        </w:rPr>
      </w:pPr>
      <w:r w:rsidRPr="00B72B88">
        <w:rPr>
          <w:rFonts w:ascii="Times New Roman" w:hAnsi="Times New Roman"/>
          <w:sz w:val="24"/>
          <w:szCs w:val="24"/>
          <w:lang w:eastAsia="zh-CN"/>
        </w:rPr>
        <w:lastRenderedPageBreak/>
        <w:t>Abstract</w:t>
      </w:r>
    </w:p>
    <w:p w14:paraId="1E7B2FC7" w14:textId="32876CEC" w:rsidR="000C76CF" w:rsidRDefault="000C76CF" w:rsidP="00B72B88">
      <w:pPr>
        <w:spacing w:after="120" w:line="360" w:lineRule="auto"/>
        <w:jc w:val="both"/>
      </w:pPr>
      <w:r>
        <w:t>&lt;</w:t>
      </w:r>
      <w:r w:rsidR="005E167C">
        <w:t xml:space="preserve"> </w:t>
      </w:r>
      <w:r>
        <w:t>Text</w:t>
      </w:r>
      <w:r w:rsidR="005E167C">
        <w:t xml:space="preserve"> </w:t>
      </w:r>
      <w:r>
        <w:t>&gt;</w:t>
      </w:r>
    </w:p>
    <w:p w14:paraId="79E1B606" w14:textId="5F461407" w:rsidR="00150E86" w:rsidRPr="00B72B88" w:rsidRDefault="0082540B" w:rsidP="00B72B88">
      <w:pPr>
        <w:spacing w:after="120" w:line="360" w:lineRule="auto"/>
        <w:jc w:val="both"/>
      </w:pPr>
      <w:r w:rsidRPr="00B72B88">
        <w:t>P</w:t>
      </w:r>
      <w:r w:rsidR="00150E86" w:rsidRPr="00B72B88">
        <w:t xml:space="preserve">rovide an abstract of 250 </w:t>
      </w:r>
      <w:r w:rsidR="00C41988" w:rsidRPr="00B72B88">
        <w:t xml:space="preserve">to 500 </w:t>
      </w:r>
      <w:r w:rsidR="00150E86" w:rsidRPr="00B72B88">
        <w:t>words. The abstract should not contain any undefined abbreviations or unspecified references.</w:t>
      </w:r>
      <w:r w:rsidR="00704B51" w:rsidRPr="00B72B88">
        <w:t xml:space="preserve"> It needs to serve a stand-alone function as it may be viewed (and need</w:t>
      </w:r>
      <w:r w:rsidR="00A60905" w:rsidRPr="00B72B88">
        <w:t>s</w:t>
      </w:r>
      <w:r w:rsidR="00704B51" w:rsidRPr="00B72B88">
        <w:t xml:space="preserve"> to be understood) without access to the rest of the paper, including the reference listing.  For a good guide on how to write an abstract</w:t>
      </w:r>
      <w:r w:rsidR="00E000BA" w:rsidRPr="00B72B88">
        <w:t xml:space="preserve"> (or not)</w:t>
      </w:r>
      <w:r w:rsidR="00704B51" w:rsidRPr="00B72B88">
        <w:t xml:space="preserve"> please see:</w:t>
      </w:r>
    </w:p>
    <w:p w14:paraId="092BEAD7" w14:textId="77777777" w:rsidR="00827E2D" w:rsidRPr="00B72B88" w:rsidRDefault="00526B73" w:rsidP="00B72B88">
      <w:pPr>
        <w:pStyle w:val="Paragraphedeliste"/>
        <w:numPr>
          <w:ilvl w:val="0"/>
          <w:numId w:val="18"/>
        </w:numPr>
        <w:spacing w:line="360" w:lineRule="auto"/>
        <w:jc w:val="both"/>
      </w:pPr>
      <w:hyperlink r:id="rId10" w:history="1">
        <w:r w:rsidR="00704B51" w:rsidRPr="00B72B88">
          <w:rPr>
            <w:rStyle w:val="Lienhypertexte"/>
          </w:rPr>
          <w:t>http://archives.datapages.com/data/bulletns/1949-52/images/pg/00350007/1650/16600.pdf</w:t>
        </w:r>
      </w:hyperlink>
      <w:r w:rsidR="00704B51" w:rsidRPr="00B72B88">
        <w:t xml:space="preserve"> </w:t>
      </w:r>
    </w:p>
    <w:p w14:paraId="4C64FA8D" w14:textId="207BB8B4" w:rsidR="00704B51" w:rsidRPr="00B72B88" w:rsidRDefault="00526B73" w:rsidP="00B72B88">
      <w:pPr>
        <w:pStyle w:val="Paragraphedeliste"/>
        <w:numPr>
          <w:ilvl w:val="0"/>
          <w:numId w:val="18"/>
        </w:numPr>
        <w:spacing w:after="120" w:line="360" w:lineRule="auto"/>
        <w:ind w:left="714" w:hanging="357"/>
        <w:jc w:val="both"/>
      </w:pPr>
      <w:hyperlink r:id="rId11" w:history="1">
        <w:r w:rsidR="00704B51" w:rsidRPr="00B72B88">
          <w:rPr>
            <w:rStyle w:val="Lienhypertexte"/>
          </w:rPr>
          <w:t>https://pubs.geoscienceworld.org/aapgbull/article-abstract/50/9/1992/554285</w:t>
        </w:r>
      </w:hyperlink>
      <w:r w:rsidR="00704B51" w:rsidRPr="00B72B88">
        <w:t xml:space="preserve"> </w:t>
      </w:r>
    </w:p>
    <w:p w14:paraId="54EBB6D8" w14:textId="054F836E" w:rsidR="00150E86" w:rsidRPr="00B72B88" w:rsidRDefault="00150E86" w:rsidP="00222834">
      <w:pPr>
        <w:pStyle w:val="MDPI21heading1"/>
        <w:spacing w:after="120" w:line="360" w:lineRule="auto"/>
        <w:ind w:left="0"/>
        <w:jc w:val="both"/>
        <w:rPr>
          <w:rFonts w:ascii="Times New Roman" w:hAnsi="Times New Roman"/>
          <w:sz w:val="24"/>
          <w:szCs w:val="24"/>
          <w:lang w:eastAsia="zh-CN"/>
        </w:rPr>
      </w:pPr>
      <w:r w:rsidRPr="00B72B88">
        <w:rPr>
          <w:rFonts w:ascii="Times New Roman" w:hAnsi="Times New Roman"/>
          <w:sz w:val="24"/>
          <w:szCs w:val="24"/>
          <w:lang w:eastAsia="zh-CN"/>
        </w:rPr>
        <w:t>Keywords</w:t>
      </w:r>
      <w:r w:rsidR="00465665" w:rsidRPr="00B72B88">
        <w:rPr>
          <w:rFonts w:ascii="Times New Roman" w:hAnsi="Times New Roman"/>
          <w:sz w:val="24"/>
          <w:szCs w:val="24"/>
          <w:lang w:eastAsia="zh-CN"/>
        </w:rPr>
        <w:t xml:space="preserve"> </w:t>
      </w:r>
      <w:r w:rsidR="00465665" w:rsidRPr="00B72B88">
        <w:rPr>
          <w:rFonts w:ascii="Times New Roman" w:hAnsi="Times New Roman"/>
          <w:sz w:val="24"/>
          <w:szCs w:val="24"/>
          <w:lang w:eastAsia="zh-CN"/>
        </w:rPr>
        <w:tab/>
      </w:r>
      <w:r w:rsidR="000C76CF">
        <w:rPr>
          <w:rFonts w:ascii="Times New Roman" w:hAnsi="Times New Roman"/>
          <w:sz w:val="24"/>
          <w:szCs w:val="24"/>
          <w:lang w:eastAsia="zh-CN"/>
        </w:rPr>
        <w:t>&lt;</w:t>
      </w:r>
      <w:r w:rsidR="005E167C">
        <w:rPr>
          <w:rFonts w:ascii="Times New Roman" w:hAnsi="Times New Roman"/>
          <w:sz w:val="24"/>
          <w:szCs w:val="24"/>
          <w:lang w:eastAsia="zh-CN"/>
        </w:rPr>
        <w:t xml:space="preserve"> </w:t>
      </w:r>
      <w:r w:rsidR="00465665" w:rsidRPr="00B72B88">
        <w:rPr>
          <w:rFonts w:ascii="Times New Roman" w:hAnsi="Times New Roman"/>
          <w:b w:val="0"/>
          <w:sz w:val="24"/>
          <w:szCs w:val="24"/>
          <w:lang w:eastAsia="zh-CN"/>
        </w:rPr>
        <w:t>Keyword 1</w:t>
      </w:r>
      <w:r w:rsidR="005E167C">
        <w:rPr>
          <w:rFonts w:ascii="Times New Roman" w:hAnsi="Times New Roman"/>
          <w:b w:val="0"/>
          <w:sz w:val="24"/>
          <w:szCs w:val="24"/>
          <w:lang w:eastAsia="zh-CN"/>
        </w:rPr>
        <w:t xml:space="preserve"> </w:t>
      </w:r>
      <w:r w:rsidR="000C76CF">
        <w:rPr>
          <w:rFonts w:ascii="Times New Roman" w:hAnsi="Times New Roman"/>
          <w:b w:val="0"/>
          <w:sz w:val="24"/>
          <w:szCs w:val="24"/>
          <w:lang w:eastAsia="zh-CN"/>
        </w:rPr>
        <w:t>&gt;</w:t>
      </w:r>
      <w:r w:rsidR="00465665" w:rsidRPr="00B72B88">
        <w:rPr>
          <w:rFonts w:ascii="Times New Roman" w:hAnsi="Times New Roman"/>
          <w:b w:val="0"/>
          <w:sz w:val="24"/>
          <w:szCs w:val="24"/>
          <w:lang w:eastAsia="zh-CN"/>
        </w:rPr>
        <w:t xml:space="preserve"> </w:t>
      </w:r>
      <w:r w:rsidR="00465665" w:rsidRPr="00B72B88">
        <w:rPr>
          <w:rFonts w:ascii="Times New Roman" w:hAnsi="Times New Roman"/>
          <w:b w:val="0"/>
          <w:sz w:val="24"/>
          <w:szCs w:val="24"/>
        </w:rPr>
        <w:t xml:space="preserve">· </w:t>
      </w:r>
      <w:r w:rsidR="000C76CF">
        <w:rPr>
          <w:rFonts w:ascii="Times New Roman" w:hAnsi="Times New Roman"/>
          <w:sz w:val="24"/>
          <w:szCs w:val="24"/>
          <w:lang w:eastAsia="zh-CN"/>
        </w:rPr>
        <w:t>&lt;</w:t>
      </w:r>
      <w:r w:rsidR="005E167C">
        <w:rPr>
          <w:rFonts w:ascii="Times New Roman" w:hAnsi="Times New Roman"/>
          <w:sz w:val="24"/>
          <w:szCs w:val="24"/>
          <w:lang w:eastAsia="zh-CN"/>
        </w:rPr>
        <w:t xml:space="preserve"> </w:t>
      </w:r>
      <w:r w:rsidR="000C76CF" w:rsidRPr="00B72B88">
        <w:rPr>
          <w:rFonts w:ascii="Times New Roman" w:hAnsi="Times New Roman"/>
          <w:b w:val="0"/>
          <w:sz w:val="24"/>
          <w:szCs w:val="24"/>
          <w:lang w:eastAsia="zh-CN"/>
        </w:rPr>
        <w:t xml:space="preserve">Keyword </w:t>
      </w:r>
      <w:r w:rsidR="000C76CF">
        <w:rPr>
          <w:rFonts w:ascii="Times New Roman" w:hAnsi="Times New Roman"/>
          <w:b w:val="0"/>
          <w:sz w:val="24"/>
          <w:szCs w:val="24"/>
          <w:lang w:eastAsia="zh-CN"/>
        </w:rPr>
        <w:t>2</w:t>
      </w:r>
      <w:r w:rsidR="005E167C">
        <w:rPr>
          <w:rFonts w:ascii="Times New Roman" w:hAnsi="Times New Roman"/>
          <w:b w:val="0"/>
          <w:sz w:val="24"/>
          <w:szCs w:val="24"/>
          <w:lang w:eastAsia="zh-CN"/>
        </w:rPr>
        <w:t xml:space="preserve"> </w:t>
      </w:r>
      <w:r w:rsidR="000C76CF">
        <w:rPr>
          <w:rFonts w:ascii="Times New Roman" w:hAnsi="Times New Roman"/>
          <w:b w:val="0"/>
          <w:sz w:val="24"/>
          <w:szCs w:val="24"/>
          <w:lang w:eastAsia="zh-CN"/>
        </w:rPr>
        <w:t>&gt;</w:t>
      </w:r>
      <w:r w:rsidR="00465665" w:rsidRPr="00B72B88">
        <w:rPr>
          <w:rFonts w:ascii="Times New Roman" w:hAnsi="Times New Roman"/>
          <w:b w:val="0"/>
          <w:sz w:val="24"/>
          <w:szCs w:val="24"/>
        </w:rPr>
        <w:t xml:space="preserve"> · </w:t>
      </w:r>
      <w:r w:rsidR="000C76CF">
        <w:rPr>
          <w:rFonts w:ascii="Times New Roman" w:hAnsi="Times New Roman"/>
          <w:sz w:val="24"/>
          <w:szCs w:val="24"/>
          <w:lang w:eastAsia="zh-CN"/>
        </w:rPr>
        <w:t>&lt;</w:t>
      </w:r>
      <w:r w:rsidR="005E167C">
        <w:rPr>
          <w:rFonts w:ascii="Times New Roman" w:hAnsi="Times New Roman"/>
          <w:sz w:val="24"/>
          <w:szCs w:val="24"/>
          <w:lang w:eastAsia="zh-CN"/>
        </w:rPr>
        <w:t xml:space="preserve"> </w:t>
      </w:r>
      <w:r w:rsidR="000C76CF" w:rsidRPr="00B72B88">
        <w:rPr>
          <w:rFonts w:ascii="Times New Roman" w:hAnsi="Times New Roman"/>
          <w:b w:val="0"/>
          <w:sz w:val="24"/>
          <w:szCs w:val="24"/>
          <w:lang w:eastAsia="zh-CN"/>
        </w:rPr>
        <w:t xml:space="preserve">Keyword </w:t>
      </w:r>
      <w:r w:rsidR="000C76CF">
        <w:rPr>
          <w:rFonts w:ascii="Times New Roman" w:hAnsi="Times New Roman"/>
          <w:b w:val="0"/>
          <w:sz w:val="24"/>
          <w:szCs w:val="24"/>
          <w:lang w:eastAsia="zh-CN"/>
        </w:rPr>
        <w:t>3</w:t>
      </w:r>
      <w:r w:rsidR="005E167C">
        <w:rPr>
          <w:rFonts w:ascii="Times New Roman" w:hAnsi="Times New Roman"/>
          <w:b w:val="0"/>
          <w:sz w:val="24"/>
          <w:szCs w:val="24"/>
          <w:lang w:eastAsia="zh-CN"/>
        </w:rPr>
        <w:t xml:space="preserve"> </w:t>
      </w:r>
      <w:r w:rsidR="000C76CF">
        <w:rPr>
          <w:rFonts w:ascii="Times New Roman" w:hAnsi="Times New Roman"/>
          <w:b w:val="0"/>
          <w:sz w:val="24"/>
          <w:szCs w:val="24"/>
          <w:lang w:eastAsia="zh-CN"/>
        </w:rPr>
        <w:t>&gt;</w:t>
      </w:r>
      <w:r w:rsidR="00465665" w:rsidRPr="00B72B88">
        <w:rPr>
          <w:rFonts w:ascii="Times New Roman" w:hAnsi="Times New Roman"/>
          <w:b w:val="0"/>
          <w:sz w:val="24"/>
          <w:szCs w:val="24"/>
        </w:rPr>
        <w:t xml:space="preserve"> · </w:t>
      </w:r>
      <w:r w:rsidR="000C76CF">
        <w:rPr>
          <w:rFonts w:ascii="Times New Roman" w:hAnsi="Times New Roman"/>
          <w:sz w:val="24"/>
          <w:szCs w:val="24"/>
          <w:lang w:eastAsia="zh-CN"/>
        </w:rPr>
        <w:t>&lt;</w:t>
      </w:r>
      <w:r w:rsidR="005E167C">
        <w:rPr>
          <w:rFonts w:ascii="Times New Roman" w:hAnsi="Times New Roman"/>
          <w:sz w:val="24"/>
          <w:szCs w:val="24"/>
          <w:lang w:eastAsia="zh-CN"/>
        </w:rPr>
        <w:t xml:space="preserve"> </w:t>
      </w:r>
      <w:r w:rsidR="000C76CF" w:rsidRPr="00B72B88">
        <w:rPr>
          <w:rFonts w:ascii="Times New Roman" w:hAnsi="Times New Roman"/>
          <w:b w:val="0"/>
          <w:sz w:val="24"/>
          <w:szCs w:val="24"/>
          <w:lang w:eastAsia="zh-CN"/>
        </w:rPr>
        <w:t xml:space="preserve">Keyword </w:t>
      </w:r>
      <w:r w:rsidR="000C76CF">
        <w:rPr>
          <w:rFonts w:ascii="Times New Roman" w:hAnsi="Times New Roman"/>
          <w:b w:val="0"/>
          <w:sz w:val="24"/>
          <w:szCs w:val="24"/>
          <w:lang w:eastAsia="zh-CN"/>
        </w:rPr>
        <w:t>4</w:t>
      </w:r>
      <w:r w:rsidR="005E167C">
        <w:rPr>
          <w:rFonts w:ascii="Times New Roman" w:hAnsi="Times New Roman"/>
          <w:b w:val="0"/>
          <w:sz w:val="24"/>
          <w:szCs w:val="24"/>
          <w:lang w:eastAsia="zh-CN"/>
        </w:rPr>
        <w:t xml:space="preserve"> </w:t>
      </w:r>
      <w:r w:rsidR="000C76CF">
        <w:rPr>
          <w:rFonts w:ascii="Times New Roman" w:hAnsi="Times New Roman"/>
          <w:b w:val="0"/>
          <w:sz w:val="24"/>
          <w:szCs w:val="24"/>
          <w:lang w:eastAsia="zh-CN"/>
        </w:rPr>
        <w:t>&gt;</w:t>
      </w:r>
      <w:r w:rsidR="00465665" w:rsidRPr="00B72B88">
        <w:rPr>
          <w:rFonts w:ascii="Times New Roman" w:hAnsi="Times New Roman"/>
          <w:b w:val="0"/>
          <w:sz w:val="24"/>
          <w:szCs w:val="24"/>
        </w:rPr>
        <w:t xml:space="preserve"> · </w:t>
      </w:r>
      <w:r w:rsidR="000C76CF">
        <w:rPr>
          <w:rFonts w:ascii="Times New Roman" w:hAnsi="Times New Roman"/>
          <w:sz w:val="24"/>
          <w:szCs w:val="24"/>
          <w:lang w:eastAsia="zh-CN"/>
        </w:rPr>
        <w:t>&lt;</w:t>
      </w:r>
      <w:r w:rsidR="005E167C">
        <w:rPr>
          <w:rFonts w:ascii="Times New Roman" w:hAnsi="Times New Roman"/>
          <w:sz w:val="24"/>
          <w:szCs w:val="24"/>
          <w:lang w:eastAsia="zh-CN"/>
        </w:rPr>
        <w:t xml:space="preserve"> </w:t>
      </w:r>
      <w:r w:rsidR="000C76CF">
        <w:rPr>
          <w:rFonts w:ascii="Times New Roman" w:hAnsi="Times New Roman"/>
          <w:b w:val="0"/>
          <w:sz w:val="24"/>
          <w:szCs w:val="24"/>
          <w:lang w:eastAsia="zh-CN"/>
        </w:rPr>
        <w:t>Keyword 5</w:t>
      </w:r>
      <w:r w:rsidR="005E167C">
        <w:rPr>
          <w:rFonts w:ascii="Times New Roman" w:hAnsi="Times New Roman"/>
          <w:b w:val="0"/>
          <w:sz w:val="24"/>
          <w:szCs w:val="24"/>
          <w:lang w:eastAsia="zh-CN"/>
        </w:rPr>
        <w:t xml:space="preserve"> </w:t>
      </w:r>
      <w:r w:rsidR="000C76CF">
        <w:rPr>
          <w:rFonts w:ascii="Times New Roman" w:hAnsi="Times New Roman"/>
          <w:b w:val="0"/>
          <w:sz w:val="24"/>
          <w:szCs w:val="24"/>
          <w:lang w:eastAsia="zh-CN"/>
        </w:rPr>
        <w:t>&gt;</w:t>
      </w:r>
    </w:p>
    <w:p w14:paraId="1D5DE6BC" w14:textId="6B92957D" w:rsidR="00150E86" w:rsidRPr="00B72B88" w:rsidRDefault="002B1E64" w:rsidP="00B72B88">
      <w:pPr>
        <w:spacing w:line="360" w:lineRule="auto"/>
        <w:jc w:val="both"/>
      </w:pPr>
      <w:r w:rsidRPr="00B72B88">
        <w:t>P</w:t>
      </w:r>
      <w:r w:rsidR="00150E86" w:rsidRPr="00B72B88">
        <w:t>rovide 4 to 6 keywords which can be used for indexing purposes. Bear in mind that these are used in global search engines, so do not be too specific</w:t>
      </w:r>
      <w:r w:rsidR="00704B51" w:rsidRPr="00B72B88">
        <w:t xml:space="preserve"> while also not </w:t>
      </w:r>
      <w:r w:rsidR="00E2630C" w:rsidRPr="00B72B88">
        <w:t>adding too many that</w:t>
      </w:r>
      <w:r w:rsidR="00704B51" w:rsidRPr="00B72B88">
        <w:t xml:space="preserve"> </w:t>
      </w:r>
      <w:r w:rsidR="00A446F0">
        <w:t xml:space="preserve">are </w:t>
      </w:r>
      <w:r w:rsidR="00704B51" w:rsidRPr="00B72B88">
        <w:t>too general (e.g., volcanology, petrology, geochemistry)</w:t>
      </w:r>
      <w:r w:rsidR="00150E86" w:rsidRPr="00B72B88">
        <w:t xml:space="preserve">. Go from most </w:t>
      </w:r>
      <w:r w:rsidR="00C41988" w:rsidRPr="00B72B88">
        <w:t>general to most specific term.</w:t>
      </w:r>
      <w:r w:rsidR="00150E86" w:rsidRPr="00B72B88">
        <w:t xml:space="preserve"> Try not to duplicate words that are in the title as these will already be considered by most search engines.</w:t>
      </w:r>
      <w:r w:rsidR="00704B51" w:rsidRPr="00B72B88">
        <w:t xml:space="preserve">  For a good guide on how to select key words please see:</w:t>
      </w:r>
    </w:p>
    <w:p w14:paraId="4357A24C" w14:textId="77777777" w:rsidR="00E9276C" w:rsidRPr="00B72B88" w:rsidRDefault="00526B73" w:rsidP="00B72B88">
      <w:pPr>
        <w:spacing w:line="360" w:lineRule="auto"/>
        <w:ind w:left="708"/>
        <w:jc w:val="both"/>
        <w:rPr>
          <w:rStyle w:val="Lienhypertexte"/>
        </w:rPr>
      </w:pPr>
      <w:hyperlink r:id="rId12" w:history="1">
        <w:r w:rsidR="00C41988" w:rsidRPr="00B72B88">
          <w:rPr>
            <w:rStyle w:val="Lienhypertexte"/>
          </w:rPr>
          <w:t>https://www.springer.com/gp/authors-editors/authorandreviewertutorials/writing-a-journal-manuscript/title-abstract-and-keywords/10285522</w:t>
        </w:r>
      </w:hyperlink>
    </w:p>
    <w:p w14:paraId="60087815" w14:textId="0FBF4BA5" w:rsidR="00CA798A" w:rsidRDefault="00B22809" w:rsidP="00CA798A">
      <w:pPr>
        <w:pStyle w:val="MDPI21heading1"/>
        <w:spacing w:after="120" w:line="360" w:lineRule="auto"/>
        <w:ind w:left="0"/>
        <w:jc w:val="both"/>
        <w:rPr>
          <w:rFonts w:ascii="Times New Roman" w:hAnsi="Times New Roman"/>
          <w:b w:val="0"/>
          <w:sz w:val="24"/>
          <w:szCs w:val="24"/>
          <w:lang w:eastAsia="zh-CN"/>
        </w:rPr>
      </w:pPr>
      <w:r w:rsidRPr="00B72B88">
        <w:rPr>
          <w:rFonts w:ascii="Times New Roman" w:hAnsi="Times New Roman"/>
          <w:sz w:val="24"/>
          <w:szCs w:val="24"/>
          <w:lang w:eastAsia="zh-CN"/>
        </w:rPr>
        <w:t xml:space="preserve">Second-Language </w:t>
      </w:r>
      <w:r w:rsidR="00E000BA" w:rsidRPr="00B72B88">
        <w:rPr>
          <w:rFonts w:ascii="Times New Roman" w:hAnsi="Times New Roman"/>
          <w:sz w:val="24"/>
          <w:szCs w:val="24"/>
          <w:lang w:eastAsia="zh-CN"/>
        </w:rPr>
        <w:t>Abstract</w:t>
      </w:r>
      <w:r w:rsidR="00E000BA" w:rsidRPr="00B72B88">
        <w:rPr>
          <w:rFonts w:ascii="Times New Roman" w:hAnsi="Times New Roman"/>
          <w:b w:val="0"/>
          <w:sz w:val="24"/>
          <w:szCs w:val="24"/>
          <w:lang w:eastAsia="zh-CN"/>
        </w:rPr>
        <w:t xml:space="preserve"> (</w:t>
      </w:r>
      <w:r w:rsidR="00E000BA" w:rsidRPr="00B72B88">
        <w:rPr>
          <w:rFonts w:ascii="Times New Roman" w:eastAsia="Malgun Gothic" w:hAnsi="Times New Roman"/>
          <w:b w:val="0"/>
          <w:sz w:val="24"/>
          <w:szCs w:val="24"/>
        </w:rPr>
        <w:t>초록</w:t>
      </w:r>
      <w:r w:rsidR="00E000BA" w:rsidRPr="00B72B88">
        <w:rPr>
          <w:rFonts w:ascii="Times New Roman" w:eastAsia="Malgun Gothic" w:hAnsi="Times New Roman"/>
          <w:b w:val="0"/>
          <w:sz w:val="24"/>
          <w:szCs w:val="24"/>
        </w:rPr>
        <w:t>; Resumen; …</w:t>
      </w:r>
      <w:r w:rsidR="00E000BA" w:rsidRPr="00B72B88">
        <w:rPr>
          <w:rFonts w:ascii="Times New Roman" w:hAnsi="Times New Roman"/>
          <w:b w:val="0"/>
          <w:sz w:val="24"/>
          <w:szCs w:val="24"/>
          <w:lang w:eastAsia="zh-CN"/>
        </w:rPr>
        <w:t>)</w:t>
      </w:r>
      <w:r w:rsidR="00844B93">
        <w:rPr>
          <w:rFonts w:ascii="Times New Roman" w:hAnsi="Times New Roman"/>
          <w:b w:val="0"/>
          <w:sz w:val="24"/>
          <w:szCs w:val="24"/>
          <w:lang w:eastAsia="zh-CN"/>
        </w:rPr>
        <w:t xml:space="preserve"> [</w:t>
      </w:r>
      <w:r w:rsidR="00844B93" w:rsidRPr="00844B93">
        <w:rPr>
          <w:rFonts w:ascii="Times New Roman" w:hAnsi="Times New Roman"/>
          <w:b w:val="0"/>
          <w:i/>
          <w:sz w:val="24"/>
          <w:szCs w:val="24"/>
          <w:lang w:eastAsia="zh-CN"/>
        </w:rPr>
        <w:t>this is optional</w:t>
      </w:r>
      <w:r w:rsidR="00844B93">
        <w:rPr>
          <w:rFonts w:ascii="Times New Roman" w:hAnsi="Times New Roman"/>
          <w:b w:val="0"/>
          <w:sz w:val="24"/>
          <w:szCs w:val="24"/>
          <w:lang w:eastAsia="zh-CN"/>
        </w:rPr>
        <w:t>]</w:t>
      </w:r>
    </w:p>
    <w:p w14:paraId="507F769B" w14:textId="391089B0" w:rsidR="005E167C" w:rsidRDefault="005E167C" w:rsidP="005E167C">
      <w:pPr>
        <w:spacing w:after="120" w:line="360" w:lineRule="auto"/>
        <w:jc w:val="both"/>
      </w:pPr>
      <w:r>
        <w:t>&lt; Text &gt;</w:t>
      </w:r>
    </w:p>
    <w:p w14:paraId="7C904F4B" w14:textId="31B8255E" w:rsidR="00CA798A" w:rsidRDefault="00CA798A" w:rsidP="00CA798A">
      <w:pPr>
        <w:pStyle w:val="MDPI21heading1"/>
        <w:spacing w:before="0" w:after="0" w:line="360" w:lineRule="auto"/>
        <w:ind w:left="0"/>
        <w:jc w:val="both"/>
        <w:rPr>
          <w:rFonts w:ascii="Times New Roman" w:hAnsi="Times New Roman"/>
          <w:b w:val="0"/>
          <w:sz w:val="24"/>
          <w:szCs w:val="24"/>
          <w:lang w:eastAsia="zh-CN"/>
        </w:rPr>
      </w:pPr>
      <w:r w:rsidRPr="00B72B88">
        <w:rPr>
          <w:rFonts w:ascii="Times New Roman" w:hAnsi="Times New Roman"/>
          <w:b w:val="0"/>
          <w:sz w:val="24"/>
          <w:szCs w:val="24"/>
          <w:lang w:eastAsia="zh-CN"/>
        </w:rPr>
        <w:t xml:space="preserve">This </w:t>
      </w:r>
      <w:r w:rsidR="00A446F0">
        <w:rPr>
          <w:rFonts w:ascii="Times New Roman" w:hAnsi="Times New Roman"/>
          <w:b w:val="0"/>
          <w:sz w:val="24"/>
          <w:szCs w:val="24"/>
          <w:lang w:eastAsia="zh-CN"/>
        </w:rPr>
        <w:t>is</w:t>
      </w:r>
      <w:r w:rsidRPr="00B72B88">
        <w:rPr>
          <w:rFonts w:ascii="Times New Roman" w:hAnsi="Times New Roman"/>
          <w:b w:val="0"/>
          <w:sz w:val="24"/>
          <w:szCs w:val="24"/>
          <w:lang w:eastAsia="zh-CN"/>
        </w:rPr>
        <w:t xml:space="preserve"> a translation of the English abstract.</w:t>
      </w:r>
      <w:r>
        <w:rPr>
          <w:rFonts w:ascii="Times New Roman" w:hAnsi="Times New Roman"/>
          <w:b w:val="0"/>
          <w:sz w:val="24"/>
          <w:szCs w:val="24"/>
          <w:lang w:eastAsia="zh-CN"/>
        </w:rPr>
        <w:t xml:space="preserve"> Bulletin of Volcanology</w:t>
      </w:r>
      <w:r w:rsidRPr="00AA62C1">
        <w:rPr>
          <w:rFonts w:ascii="Times New Roman" w:hAnsi="Times New Roman"/>
          <w:b w:val="0"/>
          <w:sz w:val="24"/>
          <w:szCs w:val="24"/>
          <w:lang w:eastAsia="zh-CN"/>
        </w:rPr>
        <w:t xml:space="preserve"> accepts a direct translation of the English abstrac</w:t>
      </w:r>
      <w:r>
        <w:rPr>
          <w:rFonts w:ascii="Times New Roman" w:hAnsi="Times New Roman"/>
          <w:b w:val="0"/>
          <w:sz w:val="24"/>
          <w:szCs w:val="24"/>
          <w:lang w:eastAsia="zh-CN"/>
        </w:rPr>
        <w:t xml:space="preserve">t into any of the languages listing in Appendix </w:t>
      </w:r>
      <w:r w:rsidR="0003131C">
        <w:rPr>
          <w:rFonts w:ascii="Times New Roman" w:hAnsi="Times New Roman"/>
          <w:b w:val="0"/>
          <w:sz w:val="24"/>
          <w:szCs w:val="24"/>
          <w:lang w:eastAsia="zh-CN"/>
        </w:rPr>
        <w:t>A</w:t>
      </w:r>
      <w:r>
        <w:rPr>
          <w:rFonts w:ascii="Times New Roman" w:hAnsi="Times New Roman"/>
          <w:b w:val="0"/>
          <w:sz w:val="24"/>
          <w:szCs w:val="24"/>
          <w:lang w:eastAsia="zh-CN"/>
        </w:rPr>
        <w:t>.</w:t>
      </w:r>
    </w:p>
    <w:p w14:paraId="712EED7F" w14:textId="6EA64ACB" w:rsidR="00B22809" w:rsidRPr="00CA798A" w:rsidRDefault="00550E55" w:rsidP="00CA798A">
      <w:pPr>
        <w:pStyle w:val="MDPI21heading1"/>
        <w:spacing w:before="0" w:after="0" w:line="360" w:lineRule="auto"/>
        <w:ind w:left="0"/>
        <w:jc w:val="both"/>
        <w:rPr>
          <w:rFonts w:ascii="Times New Roman" w:hAnsi="Times New Roman"/>
          <w:b w:val="0"/>
          <w:sz w:val="24"/>
          <w:szCs w:val="24"/>
          <w:lang w:eastAsia="zh-CN"/>
        </w:rPr>
      </w:pPr>
      <w:r w:rsidRPr="00B72B88">
        <w:rPr>
          <w:rFonts w:ascii="Times New Roman" w:hAnsi="Times New Roman"/>
          <w:color w:val="FF0000"/>
          <w:sz w:val="24"/>
          <w:szCs w:val="24"/>
          <w:lang w:eastAsia="zh-CN"/>
        </w:rPr>
        <w:t>This will a</w:t>
      </w:r>
      <w:r w:rsidR="00E000BA" w:rsidRPr="00B72B88">
        <w:rPr>
          <w:rFonts w:ascii="Times New Roman" w:hAnsi="Times New Roman"/>
          <w:color w:val="FF0000"/>
          <w:sz w:val="24"/>
          <w:szCs w:val="24"/>
          <w:lang w:eastAsia="zh-CN"/>
        </w:rPr>
        <w:t>ppear in the on-line print version after the English language abstract</w:t>
      </w:r>
      <w:r w:rsidR="00AA62C1">
        <w:rPr>
          <w:rFonts w:ascii="Times New Roman" w:hAnsi="Times New Roman"/>
          <w:color w:val="FF0000"/>
          <w:sz w:val="24"/>
          <w:szCs w:val="24"/>
          <w:lang w:eastAsia="zh-CN"/>
        </w:rPr>
        <w:t xml:space="preserve"> and keywords</w:t>
      </w:r>
      <w:r w:rsidR="00B22809" w:rsidRPr="00B72B88">
        <w:rPr>
          <w:rFonts w:ascii="Times New Roman" w:hAnsi="Times New Roman"/>
          <w:color w:val="FF0000"/>
          <w:sz w:val="24"/>
          <w:szCs w:val="24"/>
          <w:lang w:eastAsia="zh-CN"/>
        </w:rPr>
        <w:t>.</w:t>
      </w:r>
    </w:p>
    <w:p w14:paraId="1C458FCD" w14:textId="6603558E" w:rsidR="00CA798A" w:rsidRPr="00CA798A" w:rsidRDefault="00CA798A" w:rsidP="00FF3F1D">
      <w:pPr>
        <w:pStyle w:val="MDPI21heading1"/>
        <w:spacing w:after="120" w:line="360" w:lineRule="auto"/>
        <w:ind w:left="0"/>
        <w:jc w:val="both"/>
        <w:rPr>
          <w:rFonts w:ascii="Times New Roman" w:hAnsi="Times New Roman"/>
          <w:sz w:val="24"/>
          <w:szCs w:val="24"/>
          <w:lang w:eastAsia="zh-CN"/>
        </w:rPr>
      </w:pPr>
      <w:r w:rsidRPr="00CA798A">
        <w:rPr>
          <w:rFonts w:ascii="Times New Roman" w:hAnsi="Times New Roman"/>
          <w:sz w:val="24"/>
          <w:szCs w:val="24"/>
          <w:lang w:eastAsia="zh-CN"/>
        </w:rPr>
        <w:t>Acknowledgments</w:t>
      </w:r>
    </w:p>
    <w:p w14:paraId="39435186" w14:textId="268A1545" w:rsidR="005E167C" w:rsidRDefault="005E167C" w:rsidP="005E167C">
      <w:pPr>
        <w:spacing w:after="120" w:line="360" w:lineRule="auto"/>
        <w:jc w:val="both"/>
      </w:pPr>
      <w:r>
        <w:t>&lt; Text &gt;</w:t>
      </w:r>
    </w:p>
    <w:p w14:paraId="7629D028" w14:textId="6E4B20FB" w:rsidR="00102C3F" w:rsidRPr="00CA798A" w:rsidRDefault="00CA798A" w:rsidP="00FF3F1D">
      <w:pPr>
        <w:spacing w:line="360" w:lineRule="auto"/>
        <w:jc w:val="both"/>
      </w:pPr>
      <w:r w:rsidRPr="00CA798A">
        <w:t xml:space="preserve">Acknowledgments of people, grants, </w:t>
      </w:r>
      <w:r w:rsidR="00FF3F1D">
        <w:t>facilities used</w:t>
      </w:r>
      <w:r w:rsidRPr="00CA798A">
        <w:t xml:space="preserve">, </w:t>
      </w:r>
      <w:r w:rsidR="00FF3F1D">
        <w:t xml:space="preserve">reviewer/editor aid, </w:t>
      </w:r>
      <w:r w:rsidRPr="00CA798A">
        <w:t>etc. should be placed in a separate section on the title page. The names of funding organizations should be written in full.</w:t>
      </w:r>
    </w:p>
    <w:p w14:paraId="2EB80C06" w14:textId="77777777" w:rsidR="00CA798A" w:rsidRPr="00CA798A" w:rsidRDefault="00CA798A" w:rsidP="00FF3F1D">
      <w:pPr>
        <w:spacing w:before="240" w:after="120" w:line="360" w:lineRule="auto"/>
        <w:jc w:val="both"/>
        <w:outlineLvl w:val="3"/>
        <w:rPr>
          <w:b/>
          <w:bCs/>
        </w:rPr>
      </w:pPr>
      <w:r w:rsidRPr="00CA798A">
        <w:rPr>
          <w:b/>
          <w:bCs/>
        </w:rPr>
        <w:t>Declarations</w:t>
      </w:r>
    </w:p>
    <w:p w14:paraId="65B1FD12" w14:textId="77777777" w:rsidR="00CA798A" w:rsidRPr="00CA798A" w:rsidRDefault="00CA798A" w:rsidP="00FF3F1D">
      <w:pPr>
        <w:spacing w:line="360" w:lineRule="auto"/>
        <w:jc w:val="both"/>
      </w:pPr>
      <w:r w:rsidRPr="00CA798A">
        <w:t>All manuscripts must contain the following sections under the heading 'Declarations'. If any of the sections are not relevant to your manuscript, please include the heading and write 'Not applicable' for that section.</w:t>
      </w:r>
    </w:p>
    <w:p w14:paraId="784692E6" w14:textId="0F229E27" w:rsidR="00CA798A" w:rsidRPr="00CA798A" w:rsidRDefault="00CA798A" w:rsidP="00FF3F1D">
      <w:pPr>
        <w:spacing w:before="240" w:after="120" w:line="360" w:lineRule="auto"/>
        <w:jc w:val="both"/>
      </w:pPr>
      <w:r w:rsidRPr="00CA798A">
        <w:rPr>
          <w:b/>
          <w:bCs/>
        </w:rPr>
        <w:lastRenderedPageBreak/>
        <w:t>Funding</w:t>
      </w:r>
    </w:p>
    <w:p w14:paraId="467E68F5" w14:textId="531062C6" w:rsidR="00CA798A" w:rsidRPr="00CA798A" w:rsidRDefault="00FF3F1D" w:rsidP="00FF3F1D">
      <w:pPr>
        <w:spacing w:line="360" w:lineRule="auto"/>
        <w:jc w:val="both"/>
      </w:pPr>
      <w:r>
        <w:t>&lt;</w:t>
      </w:r>
      <w:r w:rsidR="005E167C">
        <w:t xml:space="preserve"> </w:t>
      </w:r>
      <w:r>
        <w:t>I</w:t>
      </w:r>
      <w:r w:rsidR="00CA798A" w:rsidRPr="00CA798A">
        <w:t>nformation that explains whether and by whom the research was supporte</w:t>
      </w:r>
      <w:r>
        <w:t>d</w:t>
      </w:r>
      <w:r w:rsidR="005E167C">
        <w:t xml:space="preserve"> </w:t>
      </w:r>
      <w:r>
        <w:t>&gt;</w:t>
      </w:r>
    </w:p>
    <w:p w14:paraId="7A8D4BF4" w14:textId="33C0B779" w:rsidR="00CA798A" w:rsidRPr="00CA798A" w:rsidRDefault="00CA798A" w:rsidP="00FF3F1D">
      <w:pPr>
        <w:spacing w:before="240" w:after="120" w:line="360" w:lineRule="auto"/>
        <w:jc w:val="both"/>
      </w:pPr>
      <w:r w:rsidRPr="00CA798A">
        <w:rPr>
          <w:b/>
          <w:bCs/>
        </w:rPr>
        <w:t>Conflicts of interest/Competing interests</w:t>
      </w:r>
    </w:p>
    <w:p w14:paraId="19A7BE63" w14:textId="4C65D2FB" w:rsidR="00CA798A" w:rsidRPr="00CA798A" w:rsidRDefault="00FF3F1D" w:rsidP="00FF3F1D">
      <w:pPr>
        <w:spacing w:line="360" w:lineRule="auto"/>
        <w:jc w:val="both"/>
      </w:pPr>
      <w:r>
        <w:t>&lt;</w:t>
      </w:r>
      <w:r w:rsidR="005E167C">
        <w:t xml:space="preserve"> </w:t>
      </w:r>
      <w:r>
        <w:t>Include appropriate disclosures</w:t>
      </w:r>
      <w:r w:rsidR="005E167C">
        <w:t xml:space="preserve"> </w:t>
      </w:r>
      <w:r>
        <w:t>&gt;</w:t>
      </w:r>
    </w:p>
    <w:p w14:paraId="533FA16C" w14:textId="77777777" w:rsidR="00CA798A" w:rsidRPr="00CA798A" w:rsidRDefault="00CA798A" w:rsidP="00FF3F1D">
      <w:pPr>
        <w:spacing w:before="240" w:after="120" w:line="360" w:lineRule="auto"/>
        <w:jc w:val="both"/>
      </w:pPr>
      <w:r w:rsidRPr="00CA798A">
        <w:rPr>
          <w:b/>
          <w:bCs/>
        </w:rPr>
        <w:t>Availability of data and material</w:t>
      </w:r>
      <w:r w:rsidRPr="00CA798A">
        <w:t xml:space="preserve"> </w:t>
      </w:r>
    </w:p>
    <w:p w14:paraId="4B2094AF" w14:textId="18CEAA63" w:rsidR="00CA798A" w:rsidRDefault="005E167C" w:rsidP="00FF3F1D">
      <w:pPr>
        <w:spacing w:line="360" w:lineRule="auto"/>
        <w:jc w:val="both"/>
      </w:pPr>
      <w:r>
        <w:t>&lt; D</w:t>
      </w:r>
      <w:r w:rsidR="00FF3F1D">
        <w:t>ata transparency</w:t>
      </w:r>
      <w:r>
        <w:t xml:space="preserve"> </w:t>
      </w:r>
      <w:r w:rsidR="00FF3F1D">
        <w:t>&gt;</w:t>
      </w:r>
    </w:p>
    <w:p w14:paraId="201C7AAC" w14:textId="25464140" w:rsidR="00B452F6" w:rsidRPr="00CA798A" w:rsidRDefault="00B452F6" w:rsidP="00FF3F1D">
      <w:pPr>
        <w:spacing w:line="360" w:lineRule="auto"/>
        <w:jc w:val="both"/>
      </w:pPr>
      <w:r>
        <w:t>Note: data can be stored as an On-line Resource</w:t>
      </w:r>
      <w:r w:rsidR="000C76CF">
        <w:t xml:space="preserve"> (i.e., Supplementary Information).</w:t>
      </w:r>
    </w:p>
    <w:p w14:paraId="3BF4DF5B" w14:textId="77777777" w:rsidR="00CA798A" w:rsidRPr="00CA798A" w:rsidRDefault="00CA798A" w:rsidP="00FF3F1D">
      <w:pPr>
        <w:spacing w:before="240" w:after="120" w:line="360" w:lineRule="auto"/>
        <w:jc w:val="both"/>
      </w:pPr>
      <w:r w:rsidRPr="00CA798A">
        <w:rPr>
          <w:b/>
          <w:bCs/>
        </w:rPr>
        <w:t>Code availability</w:t>
      </w:r>
      <w:r w:rsidRPr="00CA798A">
        <w:t xml:space="preserve"> </w:t>
      </w:r>
    </w:p>
    <w:p w14:paraId="3C298179" w14:textId="27F439D0" w:rsidR="00CA798A" w:rsidRDefault="00FF3F1D" w:rsidP="00FF3F1D">
      <w:pPr>
        <w:spacing w:line="360" w:lineRule="auto"/>
        <w:jc w:val="both"/>
      </w:pPr>
      <w:r>
        <w:rPr>
          <w:sz w:val="22"/>
        </w:rPr>
        <w:t>&lt;</w:t>
      </w:r>
      <w:r w:rsidR="005E167C">
        <w:rPr>
          <w:sz w:val="22"/>
        </w:rPr>
        <w:t xml:space="preserve"> S</w:t>
      </w:r>
      <w:r w:rsidR="00CA798A" w:rsidRPr="00CA798A">
        <w:t>oft</w:t>
      </w:r>
      <w:r>
        <w:t>w</w:t>
      </w:r>
      <w:r w:rsidR="00B452F6">
        <w:t>are application or custom code</w:t>
      </w:r>
      <w:r w:rsidR="005E167C">
        <w:t xml:space="preserve"> </w:t>
      </w:r>
      <w:r>
        <w:t>&gt;</w:t>
      </w:r>
    </w:p>
    <w:p w14:paraId="25982CBB" w14:textId="1C2EE075" w:rsidR="00FF3F1D" w:rsidRDefault="00B452F6" w:rsidP="00FF3F1D">
      <w:pPr>
        <w:spacing w:line="360" w:lineRule="auto"/>
        <w:jc w:val="both"/>
      </w:pPr>
      <w:r>
        <w:t>Note: custom code can be provided (with readme files, user manuals and test data) as an On-line Resource</w:t>
      </w:r>
      <w:r w:rsidR="000C76CF">
        <w:t xml:space="preserve"> (i.e., Supplementary Information).</w:t>
      </w:r>
    </w:p>
    <w:p w14:paraId="77634339" w14:textId="77777777" w:rsidR="00B452F6" w:rsidRDefault="00B452F6" w:rsidP="00FF3F1D">
      <w:pPr>
        <w:spacing w:line="360" w:lineRule="auto"/>
        <w:jc w:val="both"/>
      </w:pPr>
    </w:p>
    <w:p w14:paraId="4414D455" w14:textId="688746D0" w:rsidR="00FF3F1D" w:rsidRDefault="00FF3F1D" w:rsidP="00FF3F1D">
      <w:pPr>
        <w:spacing w:line="360" w:lineRule="auto"/>
        <w:jc w:val="both"/>
        <w:rPr>
          <w:i/>
        </w:rPr>
      </w:pPr>
      <w:r w:rsidRPr="00FF3F1D">
        <w:rPr>
          <w:i/>
        </w:rPr>
        <w:t xml:space="preserve">In cases where data or code are made available as </w:t>
      </w:r>
      <w:r w:rsidR="00A446F0">
        <w:rPr>
          <w:i/>
        </w:rPr>
        <w:t xml:space="preserve">an </w:t>
      </w:r>
      <w:r w:rsidRPr="00FF3F1D">
        <w:rPr>
          <w:i/>
        </w:rPr>
        <w:t>On-line resource</w:t>
      </w:r>
      <w:r w:rsidR="00844B93">
        <w:rPr>
          <w:i/>
        </w:rPr>
        <w:t>,</w:t>
      </w:r>
      <w:r w:rsidRPr="00FF3F1D">
        <w:rPr>
          <w:i/>
        </w:rPr>
        <w:t xml:space="preserve"> Spring</w:t>
      </w:r>
      <w:r w:rsidR="00844B93">
        <w:rPr>
          <w:i/>
        </w:rPr>
        <w:t>er</w:t>
      </w:r>
      <w:r w:rsidRPr="00FF3F1D">
        <w:rPr>
          <w:i/>
        </w:rPr>
        <w:t xml:space="preserve"> guarantees stewardship of the resource for perpetuity, and the resource as a DOI linked to the parent paper much must be cited if the resource is used.</w:t>
      </w:r>
    </w:p>
    <w:p w14:paraId="496A6E35" w14:textId="77777777" w:rsidR="00FF3F1D" w:rsidRDefault="00FF3F1D" w:rsidP="00FF3F1D">
      <w:pPr>
        <w:spacing w:line="360" w:lineRule="auto"/>
        <w:jc w:val="both"/>
        <w:rPr>
          <w:i/>
        </w:rPr>
      </w:pPr>
    </w:p>
    <w:p w14:paraId="7C04C234" w14:textId="0DF387E5" w:rsidR="00FF3F1D" w:rsidRDefault="00FF3F1D" w:rsidP="00FF3F1D">
      <w:pPr>
        <w:spacing w:line="360" w:lineRule="auto"/>
        <w:jc w:val="both"/>
        <w:rPr>
          <w:i/>
        </w:rPr>
      </w:pPr>
      <w:r>
        <w:rPr>
          <w:i/>
        </w:rPr>
        <w:t>We encourage such items to be made openly available upon publication to provide a community</w:t>
      </w:r>
      <w:r w:rsidR="00B452F6">
        <w:rPr>
          <w:i/>
        </w:rPr>
        <w:t>-wide</w:t>
      </w:r>
      <w:r>
        <w:rPr>
          <w:i/>
        </w:rPr>
        <w:t xml:space="preserve"> </w:t>
      </w:r>
      <w:r w:rsidR="00B452F6">
        <w:rPr>
          <w:i/>
        </w:rPr>
        <w:t xml:space="preserve">and citable </w:t>
      </w:r>
      <w:r>
        <w:rPr>
          <w:i/>
        </w:rPr>
        <w:t>resource</w:t>
      </w:r>
      <w:r w:rsidR="00B452F6">
        <w:rPr>
          <w:i/>
        </w:rPr>
        <w:t>.</w:t>
      </w:r>
    </w:p>
    <w:p w14:paraId="52B1034E" w14:textId="7A769924" w:rsidR="00102C3F" w:rsidRPr="00102C3F" w:rsidRDefault="00102C3F" w:rsidP="00FF3F1D">
      <w:pPr>
        <w:spacing w:line="360" w:lineRule="auto"/>
        <w:jc w:val="both"/>
      </w:pPr>
    </w:p>
    <w:p w14:paraId="32DDF87C" w14:textId="330482B8" w:rsidR="00102C3F" w:rsidRDefault="00102C3F" w:rsidP="00102C3F">
      <w:pPr>
        <w:spacing w:line="360" w:lineRule="auto"/>
        <w:jc w:val="both"/>
        <w:rPr>
          <w:b/>
          <w:color w:val="FF0000"/>
        </w:rPr>
      </w:pPr>
      <w:r w:rsidRPr="00421458">
        <w:rPr>
          <w:b/>
          <w:color w:val="FF0000"/>
        </w:rPr>
        <w:t xml:space="preserve">This template contains details on style and format of manuscripts submitted to, and published in, the Bulletin of Volcanology. Guidelines as to what should be included in each of the </w:t>
      </w:r>
      <w:r w:rsidR="00C0323E" w:rsidRPr="00421458">
        <w:rPr>
          <w:b/>
          <w:color w:val="FF0000"/>
        </w:rPr>
        <w:t xml:space="preserve">Introduction, </w:t>
      </w:r>
      <w:r w:rsidRPr="00421458">
        <w:rPr>
          <w:b/>
          <w:color w:val="FF0000"/>
        </w:rPr>
        <w:t xml:space="preserve">Methodology, Results, Discussion and Conclusions </w:t>
      </w:r>
      <w:r w:rsidR="00C0323E" w:rsidRPr="00421458">
        <w:rPr>
          <w:b/>
          <w:color w:val="FF0000"/>
        </w:rPr>
        <w:t xml:space="preserve">(IMRDC) </w:t>
      </w:r>
      <w:r w:rsidRPr="00421458">
        <w:rPr>
          <w:b/>
          <w:color w:val="FF0000"/>
        </w:rPr>
        <w:t xml:space="preserve">sections, and the order in which information should appear, </w:t>
      </w:r>
      <w:r w:rsidR="00C0323E" w:rsidRPr="00421458">
        <w:rPr>
          <w:b/>
          <w:color w:val="FF0000"/>
        </w:rPr>
        <w:t>is in</w:t>
      </w:r>
      <w:r w:rsidRPr="00421458">
        <w:rPr>
          <w:b/>
          <w:color w:val="FF0000"/>
        </w:rPr>
        <w:t xml:space="preserve"> the </w:t>
      </w:r>
      <w:r w:rsidR="00C0323E" w:rsidRPr="00421458">
        <w:rPr>
          <w:b/>
          <w:color w:val="FF0000"/>
        </w:rPr>
        <w:t>E</w:t>
      </w:r>
      <w:r w:rsidRPr="00421458">
        <w:rPr>
          <w:b/>
          <w:color w:val="FF0000"/>
        </w:rPr>
        <w:t>ditorial</w:t>
      </w:r>
      <w:r w:rsidR="00C0323E" w:rsidRPr="00421458">
        <w:rPr>
          <w:b/>
          <w:color w:val="FF0000"/>
        </w:rPr>
        <w:t xml:space="preserve"> for which this template is Supplementary Information.</w:t>
      </w:r>
    </w:p>
    <w:p w14:paraId="4F179CA4" w14:textId="77777777" w:rsidR="00F90BA7" w:rsidRPr="00421458" w:rsidRDefault="00F90BA7" w:rsidP="00102C3F">
      <w:pPr>
        <w:spacing w:line="360" w:lineRule="auto"/>
        <w:jc w:val="both"/>
        <w:rPr>
          <w:b/>
          <w:color w:val="FF0000"/>
        </w:rPr>
      </w:pPr>
    </w:p>
    <w:p w14:paraId="3521626F" w14:textId="6989CE1F" w:rsidR="00CF1213" w:rsidRPr="00F90BA7" w:rsidRDefault="00CF1213" w:rsidP="00450584">
      <w:pPr>
        <w:rPr>
          <w:sz w:val="28"/>
          <w:szCs w:val="28"/>
          <w:lang w:eastAsia="zh-CN"/>
        </w:rPr>
      </w:pPr>
      <w:r w:rsidRPr="00F90BA7">
        <w:rPr>
          <w:b/>
          <w:sz w:val="28"/>
          <w:szCs w:val="28"/>
          <w:lang w:eastAsia="zh-CN"/>
        </w:rPr>
        <w:t xml:space="preserve">Note on </w:t>
      </w:r>
      <w:r w:rsidR="00F90BA7" w:rsidRPr="00F90BA7">
        <w:rPr>
          <w:b/>
          <w:sz w:val="28"/>
          <w:szCs w:val="28"/>
          <w:lang w:eastAsia="zh-CN"/>
        </w:rPr>
        <w:t>s</w:t>
      </w:r>
      <w:r w:rsidRPr="00F90BA7">
        <w:rPr>
          <w:b/>
          <w:sz w:val="28"/>
          <w:szCs w:val="28"/>
          <w:lang w:eastAsia="zh-CN"/>
        </w:rPr>
        <w:t xml:space="preserve">ection </w:t>
      </w:r>
      <w:r w:rsidR="00F90BA7" w:rsidRPr="00F90BA7">
        <w:rPr>
          <w:b/>
          <w:sz w:val="28"/>
          <w:szCs w:val="28"/>
          <w:lang w:eastAsia="zh-CN"/>
        </w:rPr>
        <w:t>h</w:t>
      </w:r>
      <w:r w:rsidRPr="00F90BA7">
        <w:rPr>
          <w:b/>
          <w:sz w:val="28"/>
          <w:szCs w:val="28"/>
          <w:lang w:eastAsia="zh-CN"/>
        </w:rPr>
        <w:t>eadings throughout the manuscript body text:</w:t>
      </w:r>
    </w:p>
    <w:p w14:paraId="5CCA0FB8" w14:textId="77777777" w:rsidR="00CF1213" w:rsidRPr="00F90BA7" w:rsidRDefault="00CF1213" w:rsidP="00CF1213">
      <w:pPr>
        <w:spacing w:line="360" w:lineRule="auto"/>
        <w:jc w:val="both"/>
      </w:pPr>
      <w:r w:rsidRPr="00F90BA7">
        <w:t xml:space="preserve">There are only three levels of heading and sub-heading, and there are </w:t>
      </w:r>
      <w:r w:rsidRPr="00F90BA7">
        <w:rPr>
          <w:u w:val="single"/>
        </w:rPr>
        <w:t>no section numbers</w:t>
      </w:r>
      <w:r w:rsidRPr="00F90BA7">
        <w:t>. Thus, sections cannot be referred to by section numbers. For example, “See Section 2.1 for further details” is not permissible. The three levels of heading are</w:t>
      </w:r>
    </w:p>
    <w:p w14:paraId="4EC9E60D" w14:textId="77777777" w:rsidR="00CF1213" w:rsidRPr="00CC74E2" w:rsidRDefault="00CF1213" w:rsidP="00CF1213">
      <w:pPr>
        <w:spacing w:line="360" w:lineRule="auto"/>
        <w:ind w:firstLine="709"/>
        <w:jc w:val="both"/>
        <w:rPr>
          <w:b/>
          <w:sz w:val="28"/>
          <w:szCs w:val="28"/>
        </w:rPr>
      </w:pPr>
      <w:r w:rsidRPr="007026BC">
        <w:rPr>
          <w:b/>
          <w:sz w:val="28"/>
          <w:szCs w:val="28"/>
        </w:rPr>
        <w:t>Level 1:</w:t>
      </w:r>
      <w:r w:rsidRPr="007026BC">
        <w:rPr>
          <w:b/>
          <w:sz w:val="28"/>
          <w:szCs w:val="28"/>
        </w:rPr>
        <w:tab/>
        <w:t>Bold font 14</w:t>
      </w:r>
    </w:p>
    <w:p w14:paraId="328B6341" w14:textId="77777777" w:rsidR="00CF1213" w:rsidRPr="00CC74E2" w:rsidRDefault="00CF1213" w:rsidP="00CF1213">
      <w:pPr>
        <w:spacing w:line="360" w:lineRule="auto"/>
        <w:ind w:firstLine="709"/>
        <w:jc w:val="both"/>
        <w:rPr>
          <w:b/>
          <w:sz w:val="28"/>
          <w:szCs w:val="28"/>
        </w:rPr>
      </w:pPr>
      <w:r w:rsidRPr="00CC74E2">
        <w:rPr>
          <w:b/>
        </w:rPr>
        <w:t>Level 2:</w:t>
      </w:r>
      <w:r w:rsidRPr="00CC74E2">
        <w:rPr>
          <w:b/>
        </w:rPr>
        <w:tab/>
        <w:t>Bold font 12</w:t>
      </w:r>
    </w:p>
    <w:p w14:paraId="286B88FC" w14:textId="77777777" w:rsidR="00CF1213" w:rsidRPr="00CC74E2" w:rsidRDefault="00CF1213" w:rsidP="00CF1213">
      <w:pPr>
        <w:spacing w:line="360" w:lineRule="auto"/>
        <w:ind w:firstLine="709"/>
        <w:jc w:val="both"/>
        <w:rPr>
          <w:b/>
          <w:sz w:val="28"/>
          <w:szCs w:val="28"/>
        </w:rPr>
      </w:pPr>
      <w:r w:rsidRPr="00CC74E2">
        <w:t>Level 3:</w:t>
      </w:r>
      <w:r w:rsidRPr="00CC74E2">
        <w:tab/>
        <w:t>Normal font 12</w:t>
      </w:r>
    </w:p>
    <w:p w14:paraId="4072F341" w14:textId="77777777" w:rsidR="00CF1213" w:rsidRPr="00F90BA7" w:rsidRDefault="00CF1213" w:rsidP="00CF1213">
      <w:pPr>
        <w:spacing w:line="360" w:lineRule="auto"/>
        <w:jc w:val="both"/>
      </w:pPr>
      <w:r w:rsidRPr="00F90BA7">
        <w:lastRenderedPageBreak/>
        <w:t>It is not logical to have only one sub-heading within a section (ISO 2145). Thus, there needs to be more than one sub-section. Lists need to be right indented, where numbered lists look like this:</w:t>
      </w:r>
    </w:p>
    <w:p w14:paraId="14EAD7F0" w14:textId="77777777" w:rsidR="00CF1213" w:rsidRPr="00F90BA7" w:rsidRDefault="00CF1213" w:rsidP="00CF1213">
      <w:pPr>
        <w:pStyle w:val="Paragraphedeliste"/>
        <w:numPr>
          <w:ilvl w:val="0"/>
          <w:numId w:val="22"/>
        </w:numPr>
        <w:spacing w:line="360" w:lineRule="auto"/>
        <w:jc w:val="both"/>
      </w:pPr>
      <w:r w:rsidRPr="00F90BA7">
        <w:t>First item;</w:t>
      </w:r>
    </w:p>
    <w:p w14:paraId="106AC511" w14:textId="77777777" w:rsidR="00CF1213" w:rsidRPr="00F90BA7" w:rsidRDefault="00CF1213" w:rsidP="00CF1213">
      <w:pPr>
        <w:pStyle w:val="Paragraphedeliste"/>
        <w:numPr>
          <w:ilvl w:val="0"/>
          <w:numId w:val="22"/>
        </w:numPr>
        <w:spacing w:line="360" w:lineRule="auto"/>
        <w:jc w:val="both"/>
      </w:pPr>
      <w:r w:rsidRPr="00F90BA7">
        <w:t>Second item; …</w:t>
      </w:r>
    </w:p>
    <w:p w14:paraId="6B16DD76" w14:textId="77777777" w:rsidR="00CF1213" w:rsidRPr="00F90BA7" w:rsidRDefault="00CF1213" w:rsidP="00CF1213">
      <w:pPr>
        <w:spacing w:line="360" w:lineRule="auto"/>
        <w:jc w:val="both"/>
      </w:pPr>
      <w:r w:rsidRPr="00F90BA7">
        <w:t>Bullet point lists look like this:</w:t>
      </w:r>
    </w:p>
    <w:p w14:paraId="673AF239" w14:textId="77777777" w:rsidR="00CF1213" w:rsidRPr="00F90BA7" w:rsidRDefault="00CF1213" w:rsidP="00CF1213">
      <w:pPr>
        <w:pStyle w:val="Paragraphedeliste"/>
        <w:numPr>
          <w:ilvl w:val="0"/>
          <w:numId w:val="21"/>
        </w:numPr>
        <w:spacing w:line="360" w:lineRule="auto"/>
        <w:jc w:val="both"/>
      </w:pPr>
      <w:r w:rsidRPr="00F90BA7">
        <w:t>Bullet point 1;</w:t>
      </w:r>
    </w:p>
    <w:p w14:paraId="5B6B665F" w14:textId="77777777" w:rsidR="00CF1213" w:rsidRPr="00F90BA7" w:rsidRDefault="00CF1213" w:rsidP="00CF1213">
      <w:pPr>
        <w:pStyle w:val="Paragraphedeliste"/>
        <w:numPr>
          <w:ilvl w:val="0"/>
          <w:numId w:val="21"/>
        </w:numPr>
        <w:spacing w:line="360" w:lineRule="auto"/>
        <w:jc w:val="both"/>
      </w:pPr>
      <w:r w:rsidRPr="00F90BA7">
        <w:t>Bullet point 2; …</w:t>
      </w:r>
    </w:p>
    <w:p w14:paraId="42433968" w14:textId="77777777" w:rsidR="00CF1213" w:rsidRPr="00F90BA7" w:rsidRDefault="00CF1213" w:rsidP="00CF1213">
      <w:pPr>
        <w:spacing w:line="360" w:lineRule="auto"/>
        <w:jc w:val="both"/>
      </w:pPr>
      <w:r w:rsidRPr="00F90BA7">
        <w:t>Note that, for bullet points, the following symbol options are available:</w:t>
      </w:r>
    </w:p>
    <w:p w14:paraId="27FE1E07" w14:textId="77777777" w:rsidR="00CF1213" w:rsidRPr="00F90BA7" w:rsidRDefault="00CF1213" w:rsidP="00CF1213">
      <w:pPr>
        <w:pStyle w:val="Paragraphedeliste"/>
        <w:numPr>
          <w:ilvl w:val="0"/>
          <w:numId w:val="24"/>
        </w:numPr>
        <w:spacing w:line="360" w:lineRule="auto"/>
        <w:jc w:val="both"/>
      </w:pPr>
      <w:r w:rsidRPr="00F90BA7">
        <w:t>Can be used with any list type;</w:t>
      </w:r>
    </w:p>
    <w:p w14:paraId="5AD2C4D0" w14:textId="77777777" w:rsidR="00CF1213" w:rsidRPr="00F90BA7" w:rsidRDefault="00CF1213" w:rsidP="00CF1213">
      <w:pPr>
        <w:pStyle w:val="Paragraphedeliste"/>
        <w:numPr>
          <w:ilvl w:val="0"/>
          <w:numId w:val="26"/>
        </w:numPr>
        <w:spacing w:line="360" w:lineRule="auto"/>
        <w:jc w:val="both"/>
      </w:pPr>
      <w:r w:rsidRPr="00F90BA7">
        <w:t>Used for a sequence of events that need to be, or have been, achieved (ticked off) in order;</w:t>
      </w:r>
    </w:p>
    <w:p w14:paraId="62D54A55" w14:textId="77777777" w:rsidR="00CF1213" w:rsidRPr="00F90BA7" w:rsidRDefault="00CF1213" w:rsidP="00CF1213">
      <w:pPr>
        <w:pStyle w:val="Paragraphedeliste"/>
        <w:numPr>
          <w:ilvl w:val="0"/>
          <w:numId w:val="27"/>
        </w:numPr>
        <w:spacing w:line="360" w:lineRule="auto"/>
        <w:jc w:val="both"/>
      </w:pPr>
      <w:r w:rsidRPr="00F90BA7">
        <w:t>Used to highlight the most important item;</w:t>
      </w:r>
    </w:p>
    <w:p w14:paraId="1DE61313" w14:textId="50E205E7" w:rsidR="00CF1213" w:rsidRPr="00F90BA7" w:rsidRDefault="00CF1213" w:rsidP="00450584">
      <w:pPr>
        <w:pStyle w:val="Paragraphedeliste"/>
        <w:numPr>
          <w:ilvl w:val="0"/>
          <w:numId w:val="28"/>
        </w:numPr>
        <w:spacing w:line="360" w:lineRule="auto"/>
        <w:jc w:val="both"/>
      </w:pPr>
      <w:r w:rsidRPr="00F90BA7">
        <w:t>For summary or concluding points.</w:t>
      </w:r>
    </w:p>
    <w:p w14:paraId="0BC3B212" w14:textId="77777777" w:rsidR="00F90BA7" w:rsidRDefault="00F90BA7" w:rsidP="00450584">
      <w:pPr>
        <w:rPr>
          <w:b/>
          <w:sz w:val="28"/>
          <w:szCs w:val="28"/>
          <w:lang w:eastAsia="zh-CN"/>
        </w:rPr>
      </w:pPr>
    </w:p>
    <w:p w14:paraId="2023BE07" w14:textId="36C702D0" w:rsidR="00CF1213" w:rsidRPr="00450584" w:rsidRDefault="00CF1213" w:rsidP="00450584">
      <w:pPr>
        <w:rPr>
          <w:sz w:val="28"/>
          <w:szCs w:val="28"/>
          <w:lang w:eastAsia="zh-CN"/>
        </w:rPr>
      </w:pPr>
      <w:r w:rsidRPr="00450584">
        <w:rPr>
          <w:b/>
          <w:sz w:val="28"/>
          <w:szCs w:val="28"/>
          <w:lang w:eastAsia="zh-CN"/>
        </w:rPr>
        <w:t>Introduction</w:t>
      </w:r>
    </w:p>
    <w:p w14:paraId="194C3EC5" w14:textId="77777777" w:rsidR="00CF1213" w:rsidRPr="00CE0ED6" w:rsidRDefault="00CF1213" w:rsidP="00450584">
      <w:pPr>
        <w:rPr>
          <w:sz w:val="28"/>
          <w:szCs w:val="28"/>
          <w:lang w:eastAsia="zh-CN"/>
        </w:rPr>
      </w:pPr>
    </w:p>
    <w:p w14:paraId="2ECB075B" w14:textId="432F3681" w:rsidR="005E167C" w:rsidRDefault="005E167C" w:rsidP="005E167C">
      <w:pPr>
        <w:spacing w:after="120" w:line="360" w:lineRule="auto"/>
        <w:jc w:val="both"/>
      </w:pPr>
      <w:r>
        <w:t>&lt; Text &gt;</w:t>
      </w:r>
    </w:p>
    <w:p w14:paraId="64D4002D" w14:textId="0A72F452" w:rsidR="00AA62C1" w:rsidRDefault="00AA62C1" w:rsidP="00222834">
      <w:pPr>
        <w:spacing w:line="360" w:lineRule="auto"/>
        <w:jc w:val="both"/>
      </w:pPr>
      <w:r>
        <w:t xml:space="preserve">Research Articles should not exceed 7000 words (including body text, but excluding title page, abstract, figure captions, and references) plus 14 tables and/or figures. Over-length treatment </w:t>
      </w:r>
      <w:r w:rsidR="00435878">
        <w:t>can be requested</w:t>
      </w:r>
      <w:r>
        <w:t xml:space="preserve">, </w:t>
      </w:r>
      <w:r w:rsidR="00435878">
        <w:t>with justifications</w:t>
      </w:r>
      <w:r>
        <w:t xml:space="preserve">, </w:t>
      </w:r>
      <w:r w:rsidR="00435878">
        <w:t>by contacting</w:t>
      </w:r>
      <w:r>
        <w:t xml:space="preserve"> the Executive Editor</w:t>
      </w:r>
      <w:r w:rsidR="00435878">
        <w:t xml:space="preserve"> prior to submission</w:t>
      </w:r>
      <w:r>
        <w:t xml:space="preserve">. Additional information as </w:t>
      </w:r>
      <w:r w:rsidR="008B133C">
        <w:t>Supplementary Material is also welcome</w:t>
      </w:r>
      <w:r>
        <w:t>, but sufficient material must be included in the body text so as to allow full understanding of methodologies applied and results achieved. See Online Supplement 1 at the end of this file for more information on how the supplements should be prepared, organized, named and referenced.</w:t>
      </w:r>
      <w:r w:rsidR="00CE0ED6">
        <w:t xml:space="preserve"> </w:t>
      </w:r>
      <w:r w:rsidR="005606C6">
        <w:t>All research articles are expected to follow the following well-established order:</w:t>
      </w:r>
    </w:p>
    <w:p w14:paraId="4EDD486E" w14:textId="77777777" w:rsidR="005606C6" w:rsidRDefault="00CE0ED6" w:rsidP="005606C6">
      <w:pPr>
        <w:pStyle w:val="Paragraphedeliste"/>
        <w:numPr>
          <w:ilvl w:val="0"/>
          <w:numId w:val="43"/>
        </w:numPr>
        <w:spacing w:line="360" w:lineRule="auto"/>
        <w:ind w:left="993" w:hanging="426"/>
        <w:jc w:val="both"/>
      </w:pPr>
      <w:r>
        <w:t>Introduction</w:t>
      </w:r>
    </w:p>
    <w:p w14:paraId="6B00065D" w14:textId="77777777" w:rsidR="005606C6" w:rsidRDefault="00CE0ED6" w:rsidP="005606C6">
      <w:pPr>
        <w:pStyle w:val="Paragraphedeliste"/>
        <w:numPr>
          <w:ilvl w:val="0"/>
          <w:numId w:val="43"/>
        </w:numPr>
        <w:spacing w:line="360" w:lineRule="auto"/>
        <w:ind w:left="993" w:hanging="426"/>
        <w:jc w:val="both"/>
      </w:pPr>
      <w:r>
        <w:t>Methods</w:t>
      </w:r>
    </w:p>
    <w:p w14:paraId="1E947A7C" w14:textId="77777777" w:rsidR="005606C6" w:rsidRDefault="00CE0ED6" w:rsidP="005606C6">
      <w:pPr>
        <w:pStyle w:val="Paragraphedeliste"/>
        <w:numPr>
          <w:ilvl w:val="0"/>
          <w:numId w:val="43"/>
        </w:numPr>
        <w:spacing w:line="360" w:lineRule="auto"/>
        <w:ind w:left="993" w:hanging="426"/>
        <w:jc w:val="both"/>
      </w:pPr>
      <w:r>
        <w:t>Results</w:t>
      </w:r>
    </w:p>
    <w:p w14:paraId="1A070583" w14:textId="77777777" w:rsidR="005606C6" w:rsidRDefault="00CE0ED6" w:rsidP="005606C6">
      <w:pPr>
        <w:pStyle w:val="Paragraphedeliste"/>
        <w:numPr>
          <w:ilvl w:val="0"/>
          <w:numId w:val="43"/>
        </w:numPr>
        <w:spacing w:line="360" w:lineRule="auto"/>
        <w:ind w:left="993" w:hanging="426"/>
        <w:jc w:val="both"/>
      </w:pPr>
      <w:r>
        <w:t>Discussion</w:t>
      </w:r>
    </w:p>
    <w:p w14:paraId="4C96022E" w14:textId="114EE07E" w:rsidR="00CE0ED6" w:rsidRDefault="00CE0ED6" w:rsidP="005606C6">
      <w:pPr>
        <w:pStyle w:val="Paragraphedeliste"/>
        <w:numPr>
          <w:ilvl w:val="0"/>
          <w:numId w:val="43"/>
        </w:numPr>
        <w:spacing w:line="360" w:lineRule="auto"/>
        <w:ind w:left="993" w:hanging="426"/>
        <w:jc w:val="both"/>
      </w:pPr>
      <w:r>
        <w:t>Conclusion</w:t>
      </w:r>
    </w:p>
    <w:p w14:paraId="53AFCFAD" w14:textId="2E4EC01D" w:rsidR="00CE0ED6" w:rsidRDefault="00CE0ED6" w:rsidP="00CE0ED6">
      <w:pPr>
        <w:spacing w:line="360" w:lineRule="auto"/>
        <w:jc w:val="both"/>
      </w:pPr>
      <w:r>
        <w:t>Do not mix methods with results and discussion, likewise for results and discussion (i.e., interpretation).</w:t>
      </w:r>
    </w:p>
    <w:p w14:paraId="4355746C" w14:textId="259880F6" w:rsidR="00B72B88" w:rsidRDefault="00B51830" w:rsidP="00C708D0">
      <w:pPr>
        <w:spacing w:line="360" w:lineRule="auto"/>
        <w:ind w:firstLine="284"/>
        <w:jc w:val="both"/>
      </w:pPr>
      <w:r w:rsidRPr="000C76CF">
        <w:rPr>
          <w:i/>
        </w:rPr>
        <w:t>Paragraphs</w:t>
      </w:r>
      <w:r w:rsidRPr="00B72B88">
        <w:t xml:space="preserve"> are justified, meaning that your text has straight edges on both sides of the paragraph</w:t>
      </w:r>
      <w:r w:rsidR="000C76CF">
        <w:t xml:space="preserve"> (as here)</w:t>
      </w:r>
      <w:r w:rsidRPr="00B72B88">
        <w:t xml:space="preserve">. </w:t>
      </w:r>
      <w:r w:rsidR="00B72B88" w:rsidRPr="00B72B88">
        <w:t xml:space="preserve">The first paragraph of each section </w:t>
      </w:r>
      <w:r w:rsidR="00B72B88">
        <w:t xml:space="preserve">is not </w:t>
      </w:r>
      <w:r w:rsidR="00566C65">
        <w:t>indented;</w:t>
      </w:r>
      <w:r w:rsidR="00B72B88">
        <w:t xml:space="preserve"> thereafter paragraphs are indented</w:t>
      </w:r>
      <w:r w:rsidR="000C76CF">
        <w:t xml:space="preserve"> (again, as in this template)</w:t>
      </w:r>
      <w:r w:rsidR="00B72B88">
        <w:t xml:space="preserve">. Avoid </w:t>
      </w:r>
      <w:r w:rsidR="005606C6">
        <w:t>one-sentence</w:t>
      </w:r>
      <w:r w:rsidR="00B72B88">
        <w:t xml:space="preserve"> paragraphs, and make sure each paragraph begins with a topic sentence. </w:t>
      </w:r>
      <w:r w:rsidR="00C708D0">
        <w:t>Both US and UK spelling formats are acceptable, but they must not be mixed.</w:t>
      </w:r>
    </w:p>
    <w:p w14:paraId="67FC8796" w14:textId="4A59F795" w:rsidR="00150E86" w:rsidRDefault="00150E86" w:rsidP="00B72B88">
      <w:pPr>
        <w:spacing w:line="360" w:lineRule="auto"/>
        <w:ind w:firstLine="284"/>
        <w:jc w:val="both"/>
      </w:pPr>
      <w:r w:rsidRPr="00B72B88">
        <w:lastRenderedPageBreak/>
        <w:t xml:space="preserve">Use a normal, plain </w:t>
      </w:r>
      <w:r w:rsidRPr="000C76CF">
        <w:rPr>
          <w:i/>
        </w:rPr>
        <w:t>font</w:t>
      </w:r>
      <w:r w:rsidRPr="00B72B88">
        <w:t xml:space="preserve"> (e.g., 1</w:t>
      </w:r>
      <w:r w:rsidR="00B72B88">
        <w:t>2</w:t>
      </w:r>
      <w:r w:rsidRPr="00B72B88">
        <w:t xml:space="preserve">-point Times Roman) for text. </w:t>
      </w:r>
      <w:r w:rsidR="00B51830" w:rsidRPr="00B72B88">
        <w:t>Use a font size that is no smaller than 1</w:t>
      </w:r>
      <w:r w:rsidR="00B72B88">
        <w:t>2</w:t>
      </w:r>
      <w:r w:rsidR="00B51830" w:rsidRPr="00B72B88">
        <w:t xml:space="preserve"> point. </w:t>
      </w:r>
      <w:r w:rsidRPr="00B72B88">
        <w:t>Use italics for emphasis</w:t>
      </w:r>
      <w:r w:rsidR="00B72B88">
        <w:t>, and</w:t>
      </w:r>
      <w:r w:rsidRPr="00B72B88">
        <w:t xml:space="preserve"> tab stops or other commands for indents, </w:t>
      </w:r>
      <w:r w:rsidR="005606C6">
        <w:t>rather than multiple spaces</w:t>
      </w:r>
      <w:r w:rsidRPr="00B72B88">
        <w:t>.</w:t>
      </w:r>
      <w:r w:rsidR="00B72B88">
        <w:t xml:space="preserve"> Use a line spacing of at</w:t>
      </w:r>
      <w:r w:rsidR="00A446F0">
        <w:t xml:space="preserve"> </w:t>
      </w:r>
      <w:r w:rsidR="00B72B88">
        <w:t>least 1.5 lines, and make sure that both page and line numbers have been added.</w:t>
      </w:r>
    </w:p>
    <w:p w14:paraId="40EA9C4C" w14:textId="0FD274B8" w:rsidR="00CE0ED6" w:rsidRDefault="00011114" w:rsidP="00CE0ED6">
      <w:pPr>
        <w:spacing w:line="360" w:lineRule="auto"/>
        <w:ind w:firstLine="284"/>
        <w:jc w:val="both"/>
      </w:pPr>
      <w:r w:rsidRPr="000C76CF">
        <w:rPr>
          <w:i/>
        </w:rPr>
        <w:t>References</w:t>
      </w:r>
      <w:r w:rsidR="00566C65">
        <w:t xml:space="preserve"> should be ordered by publication year</w:t>
      </w:r>
      <w:r w:rsidRPr="00B72B88">
        <w:t xml:space="preserve"> and then alphabetical order</w:t>
      </w:r>
      <w:r w:rsidR="00566C65">
        <w:t xml:space="preserve"> in terms of the lead author surname</w:t>
      </w:r>
      <w:r>
        <w:t xml:space="preserve">. </w:t>
      </w:r>
      <w:r w:rsidR="00476E0C">
        <w:t>Cite references in the text by name and year</w:t>
      </w:r>
      <w:r w:rsidR="00CE0ED6">
        <w:t xml:space="preserve"> in parentheses. Some examples:</w:t>
      </w:r>
    </w:p>
    <w:p w14:paraId="07E9B728" w14:textId="77777777" w:rsidR="00CE0ED6" w:rsidRDefault="00476E0C" w:rsidP="00CE0ED6">
      <w:pPr>
        <w:pStyle w:val="Paragraphedeliste"/>
        <w:numPr>
          <w:ilvl w:val="0"/>
          <w:numId w:val="19"/>
        </w:numPr>
        <w:spacing w:line="360" w:lineRule="auto"/>
        <w:jc w:val="both"/>
      </w:pPr>
      <w:r>
        <w:t>Negotiation research spans many disciplines (Thompson 1990).</w:t>
      </w:r>
    </w:p>
    <w:p w14:paraId="1B2214B6" w14:textId="5EFCF51A" w:rsidR="00CE0ED6" w:rsidRDefault="00476E0C" w:rsidP="00CE0ED6">
      <w:pPr>
        <w:pStyle w:val="Paragraphedeliste"/>
        <w:numPr>
          <w:ilvl w:val="0"/>
          <w:numId w:val="19"/>
        </w:numPr>
        <w:spacing w:line="360" w:lineRule="auto"/>
        <w:jc w:val="both"/>
      </w:pPr>
      <w:r>
        <w:t xml:space="preserve">This result was later contradicted by </w:t>
      </w:r>
      <w:r w:rsidR="00011114">
        <w:t>Barakat et al.</w:t>
      </w:r>
      <w:r>
        <w:t xml:space="preserve"> (1</w:t>
      </w:r>
      <w:r w:rsidR="00CE0ED6">
        <w:t>995a</w:t>
      </w:r>
      <w:r>
        <w:t>).</w:t>
      </w:r>
    </w:p>
    <w:p w14:paraId="7097165C" w14:textId="35B70EF7" w:rsidR="00B72B88" w:rsidRDefault="00476E0C" w:rsidP="00CE0ED6">
      <w:pPr>
        <w:pStyle w:val="Paragraphedeliste"/>
        <w:numPr>
          <w:ilvl w:val="0"/>
          <w:numId w:val="19"/>
        </w:numPr>
        <w:spacing w:line="360" w:lineRule="auto"/>
        <w:jc w:val="both"/>
      </w:pPr>
      <w:r>
        <w:t>This effect has been widely studied (</w:t>
      </w:r>
      <w:r w:rsidR="00CE0ED6">
        <w:t xml:space="preserve">e.g., </w:t>
      </w:r>
      <w:r w:rsidR="00566C65">
        <w:t xml:space="preserve">Abbott 1991; </w:t>
      </w:r>
      <w:r w:rsidR="00CE0ED6">
        <w:t>Barakat et al. 199</w:t>
      </w:r>
      <w:r w:rsidR="00011114">
        <w:t>5</w:t>
      </w:r>
      <w:r>
        <w:t>b; Kelso and Smith 1998; Medvec et al. 1999, 2000).</w:t>
      </w:r>
    </w:p>
    <w:p w14:paraId="12201D5F" w14:textId="787BEC43" w:rsidR="00222834" w:rsidRDefault="00CE0ED6" w:rsidP="00CE0ED6">
      <w:pPr>
        <w:spacing w:line="360" w:lineRule="auto"/>
        <w:jc w:val="both"/>
      </w:pPr>
      <w:r>
        <w:t>Make sure that, for “a” and “b” references, the “a” reference is cited first, then “b” followed by “c” … etc. Be inclusive with your referencing in terms of time and variety of author</w:t>
      </w:r>
      <w:r w:rsidR="00566C65">
        <w:t>, and avoid secondary referencing</w:t>
      </w:r>
      <w:r>
        <w:t>. Please note that the use of ‘...and references therein...’ is discouraged. In order to ensure proper credit</w:t>
      </w:r>
      <w:r w:rsidR="00A446F0">
        <w:t xml:space="preserve"> is</w:t>
      </w:r>
      <w:r>
        <w:t xml:space="preserve"> given to prior research, the use of ‘e.g.,’ should be limited to cases where abundant supporting literature is present. In those cases</w:t>
      </w:r>
      <w:r w:rsidR="00435878">
        <w:t>,</w:t>
      </w:r>
      <w:r>
        <w:t xml:space="preserve"> please provide at least three references (e.g., Tizio 1991, Caio 1992, Sempronio et al., 2022). All unsupported statements or arguments require reference support.</w:t>
      </w:r>
    </w:p>
    <w:p w14:paraId="451F0F79" w14:textId="77777777" w:rsidR="00537349" w:rsidRDefault="00222834" w:rsidP="00D34CBB">
      <w:pPr>
        <w:spacing w:line="360" w:lineRule="auto"/>
        <w:ind w:firstLine="425"/>
        <w:jc w:val="both"/>
        <w:rPr>
          <w:lang w:val="en-GB"/>
        </w:rPr>
      </w:pPr>
      <w:r w:rsidRPr="000C76CF">
        <w:rPr>
          <w:i/>
        </w:rPr>
        <w:t>Abbreviations</w:t>
      </w:r>
      <w:r w:rsidR="00D34CBB" w:rsidRPr="000C76CF">
        <w:rPr>
          <w:i/>
        </w:rPr>
        <w:t>,</w:t>
      </w:r>
      <w:r w:rsidRPr="000C76CF">
        <w:rPr>
          <w:i/>
        </w:rPr>
        <w:t xml:space="preserve"> </w:t>
      </w:r>
      <w:r w:rsidR="00D34CBB" w:rsidRPr="000C76CF">
        <w:rPr>
          <w:i/>
        </w:rPr>
        <w:t>symbols and acronyms</w:t>
      </w:r>
      <w:r w:rsidR="00D34CBB">
        <w:t xml:space="preserve"> </w:t>
      </w:r>
      <w:r w:rsidRPr="00222834">
        <w:t>should be defined at first mention</w:t>
      </w:r>
      <w:r w:rsidR="00537349">
        <w:t xml:space="preserve">, </w:t>
      </w:r>
      <w:r w:rsidR="00537349" w:rsidRPr="00A128AD">
        <w:rPr>
          <w:lang w:val="en-GB"/>
        </w:rPr>
        <w:t xml:space="preserve">both within the </w:t>
      </w:r>
      <w:r w:rsidR="00537349">
        <w:rPr>
          <w:lang w:val="en-GB"/>
        </w:rPr>
        <w:t>A</w:t>
      </w:r>
      <w:r w:rsidR="00537349" w:rsidRPr="00A128AD">
        <w:rPr>
          <w:lang w:val="en-GB"/>
        </w:rPr>
        <w:t>bstract and in the main text</w:t>
      </w:r>
      <w:r w:rsidR="00537349">
        <w:rPr>
          <w:lang w:val="en-GB"/>
        </w:rPr>
        <w:t>,</w:t>
      </w:r>
      <w:r w:rsidRPr="00222834">
        <w:t xml:space="preserve"> a</w:t>
      </w:r>
      <w:r>
        <w:t>nd used consistently thereafter</w:t>
      </w:r>
      <w:r w:rsidRPr="00222834">
        <w:rPr>
          <w:rStyle w:val="Appelnotedebasdep"/>
        </w:rPr>
        <w:footnoteReference w:id="1"/>
      </w:r>
      <w:r>
        <w:t xml:space="preserve">. </w:t>
      </w:r>
      <w:r w:rsidR="00D20D43">
        <w:t xml:space="preserve">They then do not need to be defined again. </w:t>
      </w:r>
      <w:r w:rsidR="00537349">
        <w:rPr>
          <w:lang w:val="en-GB"/>
        </w:rPr>
        <w:t>However, i</w:t>
      </w:r>
      <w:r w:rsidR="00537349" w:rsidRPr="00A128AD">
        <w:rPr>
          <w:lang w:val="en-GB"/>
        </w:rPr>
        <w:t xml:space="preserve">f an acronym is defined in the </w:t>
      </w:r>
      <w:r w:rsidR="00537349">
        <w:rPr>
          <w:lang w:val="en-GB"/>
        </w:rPr>
        <w:t>A</w:t>
      </w:r>
      <w:r w:rsidR="00537349" w:rsidRPr="00A128AD">
        <w:rPr>
          <w:lang w:val="en-GB"/>
        </w:rPr>
        <w:t xml:space="preserve">bstract, it </w:t>
      </w:r>
      <w:r w:rsidR="00537349">
        <w:rPr>
          <w:lang w:val="en-GB"/>
        </w:rPr>
        <w:t>must</w:t>
      </w:r>
      <w:r w:rsidR="00537349" w:rsidRPr="00A128AD">
        <w:rPr>
          <w:lang w:val="en-GB"/>
        </w:rPr>
        <w:t xml:space="preserve"> be defined again at first use in the main body of text.</w:t>
      </w:r>
    </w:p>
    <w:p w14:paraId="74A337A1" w14:textId="44066A0B" w:rsidR="00D34CBB" w:rsidRDefault="00D34CBB" w:rsidP="00D34CBB">
      <w:pPr>
        <w:spacing w:line="360" w:lineRule="auto"/>
        <w:ind w:firstLine="425"/>
        <w:jc w:val="both"/>
      </w:pPr>
      <w:r w:rsidRPr="000C76CF">
        <w:rPr>
          <w:i/>
        </w:rPr>
        <w:t>Sentences should not begin with an abbreviation</w:t>
      </w:r>
      <w:r>
        <w:t>, symbol or numeric value. Abbreviations and symbols should not appear in the title (where they must be written out in full). All numbers less than ten that are not a date, ordinal or followed by a unit should be written out in full. For example,</w:t>
      </w:r>
    </w:p>
    <w:p w14:paraId="3F9EA291" w14:textId="4034E877" w:rsidR="00222834" w:rsidRDefault="00D20D43" w:rsidP="000D44D6">
      <w:pPr>
        <w:spacing w:line="360" w:lineRule="auto"/>
        <w:ind w:firstLine="567"/>
      </w:pPr>
      <w:r>
        <w:t xml:space="preserve">“… </w:t>
      </w:r>
      <w:r w:rsidR="00D34CBB">
        <w:t>we considered eight samples</w:t>
      </w:r>
      <w:r>
        <w:t xml:space="preserve"> …”,</w:t>
      </w:r>
    </w:p>
    <w:p w14:paraId="611AD21A" w14:textId="71F63C3F" w:rsidR="00D34CBB" w:rsidRDefault="00D34CBB" w:rsidP="00D34CBB">
      <w:pPr>
        <w:spacing w:line="360" w:lineRule="auto"/>
      </w:pPr>
      <w:r>
        <w:t>not</w:t>
      </w:r>
    </w:p>
    <w:p w14:paraId="0E724064" w14:textId="71B15D7E" w:rsidR="00D34CBB" w:rsidRDefault="00D20D43" w:rsidP="000D44D6">
      <w:pPr>
        <w:spacing w:line="360" w:lineRule="auto"/>
        <w:ind w:firstLine="567"/>
      </w:pPr>
      <w:r>
        <w:t xml:space="preserve">“… </w:t>
      </w:r>
      <w:r w:rsidR="00D34CBB">
        <w:t>we considered 8 samples</w:t>
      </w:r>
      <w:r>
        <w:t xml:space="preserve"> …”</w:t>
      </w:r>
      <w:r w:rsidR="00D34CBB">
        <w:t>.</w:t>
      </w:r>
    </w:p>
    <w:p w14:paraId="6B0F0752" w14:textId="62538F71" w:rsidR="00D34CBB" w:rsidRPr="00222834" w:rsidRDefault="00D34CBB" w:rsidP="00D34CBB">
      <w:pPr>
        <w:spacing w:line="360" w:lineRule="auto"/>
        <w:jc w:val="both"/>
      </w:pPr>
      <w:r w:rsidRPr="000C76CF">
        <w:rPr>
          <w:i/>
        </w:rPr>
        <w:t>Avoid over-abbreviation</w:t>
      </w:r>
      <w:r>
        <w:t>, and sentences that contain too many abbreviated terms. Generally, a term should not be abbreviated unless it appears more than four or five times, and d</w:t>
      </w:r>
      <w:r w:rsidR="00D20D43">
        <w:t xml:space="preserve">o not abbreviate common terms, e.g., </w:t>
      </w:r>
      <w:r w:rsidR="00566C65">
        <w:t>s</w:t>
      </w:r>
      <w:r>
        <w:t xml:space="preserve">tratovolcano not SV; </w:t>
      </w:r>
      <w:r w:rsidR="00566C65">
        <w:t>p</w:t>
      </w:r>
      <w:r>
        <w:t xml:space="preserve">yroclastic flow not PF, </w:t>
      </w:r>
      <w:r w:rsidR="00566C65">
        <w:t>l</w:t>
      </w:r>
      <w:r>
        <w:t xml:space="preserve">ava flow not LF, </w:t>
      </w:r>
      <w:r w:rsidR="00CA798A">
        <w:t>etc.</w:t>
      </w:r>
      <w:r>
        <w:t>; unless it is for brevity as a figure or map label</w:t>
      </w:r>
      <w:r w:rsidR="00D20D43">
        <w:t>/legend</w:t>
      </w:r>
      <w:r>
        <w:t>.</w:t>
      </w:r>
      <w:r w:rsidR="00D74E64">
        <w:t xml:space="preserve"> See the </w:t>
      </w:r>
      <w:r w:rsidR="00D74E64" w:rsidRPr="00D74E64">
        <w:rPr>
          <w:i/>
        </w:rPr>
        <w:t>Chicago Manual of Style</w:t>
      </w:r>
      <w:r w:rsidR="00D74E64">
        <w:t xml:space="preserve"> for more information.</w:t>
      </w:r>
    </w:p>
    <w:p w14:paraId="40111072" w14:textId="3BC03D7E" w:rsidR="00CE0ED6" w:rsidRPr="00CE0ED6" w:rsidRDefault="00E96429" w:rsidP="00222834">
      <w:pPr>
        <w:spacing w:before="240" w:after="120" w:line="360" w:lineRule="auto"/>
        <w:jc w:val="both"/>
        <w:rPr>
          <w:b/>
          <w:sz w:val="28"/>
          <w:szCs w:val="28"/>
        </w:rPr>
      </w:pPr>
      <w:r>
        <w:rPr>
          <w:b/>
          <w:sz w:val="28"/>
          <w:szCs w:val="28"/>
        </w:rPr>
        <w:lastRenderedPageBreak/>
        <w:t>Setting Section (optional)</w:t>
      </w:r>
    </w:p>
    <w:p w14:paraId="3B3CEA94" w14:textId="77777777" w:rsidR="00E96429" w:rsidRDefault="00E96429" w:rsidP="00E96429">
      <w:pPr>
        <w:spacing w:after="120" w:line="360" w:lineRule="auto"/>
        <w:jc w:val="both"/>
      </w:pPr>
      <w:r>
        <w:t>&lt; Text &gt;</w:t>
      </w:r>
    </w:p>
    <w:p w14:paraId="30B7D196" w14:textId="77777777" w:rsidR="00566C65" w:rsidRDefault="00566C65" w:rsidP="00566C65">
      <w:pPr>
        <w:spacing w:line="360" w:lineRule="auto"/>
        <w:jc w:val="both"/>
      </w:pPr>
      <w:r>
        <w:t xml:space="preserve">The introduction should not contain sub-sections, but can be followed by a </w:t>
      </w:r>
      <w:r w:rsidRPr="00E96429">
        <w:rPr>
          <w:i/>
        </w:rPr>
        <w:t>setting section</w:t>
      </w:r>
      <w:r>
        <w:t xml:space="preserve"> that describes the geological or temporal setting of a location or event. This description should be reference supported, and is a good place for a location map.</w:t>
      </w:r>
    </w:p>
    <w:p w14:paraId="47F3F7AF" w14:textId="4F33D48D" w:rsidR="00257617" w:rsidRPr="00257617" w:rsidRDefault="00257617" w:rsidP="00257617">
      <w:pPr>
        <w:spacing w:before="240" w:after="120" w:line="360" w:lineRule="auto"/>
        <w:jc w:val="both"/>
        <w:rPr>
          <w:b/>
        </w:rPr>
      </w:pPr>
      <w:r w:rsidRPr="00257617">
        <w:rPr>
          <w:b/>
        </w:rPr>
        <w:t>Location maps</w:t>
      </w:r>
    </w:p>
    <w:p w14:paraId="7E689C9A" w14:textId="10F81365" w:rsidR="00CE0ED6" w:rsidRDefault="00476E0C" w:rsidP="00257617">
      <w:pPr>
        <w:spacing w:line="360" w:lineRule="auto"/>
        <w:jc w:val="both"/>
      </w:pPr>
      <w:r>
        <w:t>On the location map, make sure that all sites, geographical features and places named in the text are included. Note that</w:t>
      </w:r>
      <w:r w:rsidR="00CE0ED6">
        <w:t xml:space="preserve"> if using Google Earth</w:t>
      </w:r>
      <w:r w:rsidR="000C76CF">
        <w:rPr>
          <w:rFonts w:ascii="Dutch801 Rm BT" w:hAnsi="Dutch801 Rm BT"/>
        </w:rPr>
        <w:t>®</w:t>
      </w:r>
      <w:r w:rsidR="00CE0ED6">
        <w:t xml:space="preserve"> imagery, then this must be appropriately acknowledged. Google Earth’s citation and usage requirements are available here:</w:t>
      </w:r>
    </w:p>
    <w:p w14:paraId="794AFB69" w14:textId="37E093A0" w:rsidR="00AA62C1" w:rsidRDefault="00526B73" w:rsidP="000D44D6">
      <w:pPr>
        <w:spacing w:line="360" w:lineRule="auto"/>
        <w:ind w:firstLine="567"/>
        <w:jc w:val="both"/>
      </w:pPr>
      <w:hyperlink r:id="rId13" w:history="1">
        <w:r w:rsidR="00CE0ED6">
          <w:rPr>
            <w:rStyle w:val="Lienhypertexte"/>
          </w:rPr>
          <w:t>https://www.google.com/permissions/geoguidelines/attr-guide.html</w:t>
        </w:r>
      </w:hyperlink>
      <w:r w:rsidR="00CE0ED6">
        <w:t>.</w:t>
      </w:r>
    </w:p>
    <w:p w14:paraId="4B734364" w14:textId="18C006C9" w:rsidR="00257617" w:rsidRPr="000C76CF" w:rsidRDefault="00257617" w:rsidP="00D20D43">
      <w:pPr>
        <w:spacing w:line="360" w:lineRule="auto"/>
        <w:jc w:val="both"/>
        <w:rPr>
          <w:i/>
        </w:rPr>
      </w:pPr>
      <w:r w:rsidRPr="000C76CF">
        <w:rPr>
          <w:i/>
        </w:rPr>
        <w:t>The source of any other underlay type (such as shaded relief or topographic map) must be given, and the source correctly cited.</w:t>
      </w:r>
    </w:p>
    <w:p w14:paraId="55DAD15F" w14:textId="77777777" w:rsidR="00257617" w:rsidRPr="00257617" w:rsidRDefault="00257617" w:rsidP="00257617">
      <w:pPr>
        <w:spacing w:before="240" w:after="120" w:line="360" w:lineRule="auto"/>
        <w:jc w:val="both"/>
        <w:rPr>
          <w:b/>
        </w:rPr>
      </w:pPr>
      <w:r w:rsidRPr="00257617">
        <w:rPr>
          <w:b/>
        </w:rPr>
        <w:t>Scales</w:t>
      </w:r>
    </w:p>
    <w:p w14:paraId="3D8C4561" w14:textId="14618E02" w:rsidR="00D20D43" w:rsidRDefault="00D20D43" w:rsidP="00D20D43">
      <w:pPr>
        <w:spacing w:line="360" w:lineRule="auto"/>
        <w:jc w:val="both"/>
      </w:pPr>
      <w:r w:rsidRPr="000C76CF">
        <w:rPr>
          <w:i/>
        </w:rPr>
        <w:t>All maps, photographs, micrographs and images should always have a scale and orientation</w:t>
      </w:r>
      <w:r>
        <w:t>. They should also contain labeling, for key objects, structures and features at a minimum. If any object is used for a scale (such as a pencil, knife, shovel, coin, person or building) then the size of that object (in cm or m) should be stated in the capt</w:t>
      </w:r>
      <w:r w:rsidR="00566C65">
        <w:t>ion. For large-</w:t>
      </w:r>
      <w:r>
        <w:t xml:space="preserve">scale photographs (of cliff faces or entire edifices or edifice parts, for example) then the height of the feature or width of the field of view needs to be stated in the caption, or </w:t>
      </w:r>
      <w:r w:rsidR="00257617">
        <w:t>marked</w:t>
      </w:r>
      <w:r>
        <w:t xml:space="preserve"> on the photograph. </w:t>
      </w:r>
    </w:p>
    <w:p w14:paraId="769E7B58" w14:textId="0E42E152" w:rsidR="00527B50" w:rsidRDefault="00D74E64" w:rsidP="00D74E64">
      <w:pPr>
        <w:spacing w:before="240" w:after="120" w:line="360" w:lineRule="auto"/>
        <w:jc w:val="both"/>
        <w:rPr>
          <w:b/>
          <w:sz w:val="28"/>
          <w:szCs w:val="28"/>
        </w:rPr>
      </w:pPr>
      <w:r>
        <w:rPr>
          <w:b/>
          <w:sz w:val="28"/>
          <w:szCs w:val="28"/>
        </w:rPr>
        <w:t xml:space="preserve">Materials and </w:t>
      </w:r>
      <w:r w:rsidR="00527B50">
        <w:rPr>
          <w:b/>
          <w:sz w:val="28"/>
          <w:szCs w:val="28"/>
        </w:rPr>
        <w:t>M</w:t>
      </w:r>
      <w:r>
        <w:rPr>
          <w:b/>
          <w:sz w:val="28"/>
          <w:szCs w:val="28"/>
        </w:rPr>
        <w:t>ethods</w:t>
      </w:r>
    </w:p>
    <w:p w14:paraId="36CABA7E" w14:textId="1DCC38E7" w:rsidR="00E65367" w:rsidRPr="00450584" w:rsidRDefault="00E65367" w:rsidP="00450584">
      <w:pPr>
        <w:spacing w:after="120" w:line="360" w:lineRule="auto"/>
        <w:jc w:val="both"/>
      </w:pPr>
      <w:r>
        <w:t>&lt; Text &gt;</w:t>
      </w:r>
    </w:p>
    <w:p w14:paraId="0B47ABFF" w14:textId="1D281F53" w:rsidR="00EC0570" w:rsidRPr="00EC0570" w:rsidRDefault="00EC0570" w:rsidP="00EC0570">
      <w:pPr>
        <w:spacing w:before="240" w:after="120" w:line="360" w:lineRule="auto"/>
        <w:jc w:val="both"/>
        <w:rPr>
          <w:b/>
        </w:rPr>
      </w:pPr>
      <w:r>
        <w:rPr>
          <w:b/>
        </w:rPr>
        <w:t>Methods</w:t>
      </w:r>
      <w:r w:rsidRPr="00EC0570">
        <w:rPr>
          <w:b/>
        </w:rPr>
        <w:t xml:space="preserve"> content</w:t>
      </w:r>
    </w:p>
    <w:p w14:paraId="3F51701B" w14:textId="3AF5C3EC" w:rsidR="00EC0570" w:rsidRDefault="00E91FFF" w:rsidP="0003131C">
      <w:pPr>
        <w:pStyle w:val="MDPI31text"/>
        <w:adjustRightInd/>
        <w:snapToGrid/>
        <w:spacing w:line="360" w:lineRule="auto"/>
        <w:ind w:left="0" w:firstLine="0"/>
        <w:outlineLvl w:val="3"/>
        <w:rPr>
          <w:rFonts w:ascii="Times New Roman" w:hAnsi="Times New Roman"/>
          <w:sz w:val="24"/>
          <w:szCs w:val="24"/>
        </w:rPr>
      </w:pPr>
      <w:r w:rsidRPr="00E91FFF">
        <w:rPr>
          <w:rFonts w:ascii="Times New Roman" w:hAnsi="Times New Roman"/>
          <w:sz w:val="24"/>
          <w:szCs w:val="24"/>
        </w:rPr>
        <w:t xml:space="preserve">Materials and Methods should be described </w:t>
      </w:r>
      <w:r w:rsidR="000C76CF">
        <w:rPr>
          <w:rFonts w:ascii="Times New Roman" w:hAnsi="Times New Roman"/>
          <w:sz w:val="24"/>
          <w:szCs w:val="24"/>
        </w:rPr>
        <w:t>in sufficient detail to</w:t>
      </w:r>
      <w:r w:rsidRPr="00E91FFF">
        <w:rPr>
          <w:rFonts w:ascii="Times New Roman" w:hAnsi="Times New Roman"/>
          <w:sz w:val="24"/>
          <w:szCs w:val="24"/>
        </w:rPr>
        <w:t xml:space="preserve"> allow others to replicate and build on the published result</w:t>
      </w:r>
      <w:r>
        <w:rPr>
          <w:rFonts w:ascii="Times New Roman" w:hAnsi="Times New Roman"/>
          <w:sz w:val="24"/>
          <w:szCs w:val="24"/>
        </w:rPr>
        <w:t>s.</w:t>
      </w:r>
      <w:r w:rsidR="000C76CF">
        <w:rPr>
          <w:rFonts w:ascii="Times New Roman" w:hAnsi="Times New Roman"/>
          <w:sz w:val="24"/>
          <w:szCs w:val="24"/>
        </w:rPr>
        <w:t xml:space="preserve"> Likewise, data should be given as Supplementary </w:t>
      </w:r>
      <w:r w:rsidR="00E96429">
        <w:rPr>
          <w:rFonts w:ascii="Times New Roman" w:hAnsi="Times New Roman"/>
          <w:sz w:val="24"/>
          <w:szCs w:val="24"/>
        </w:rPr>
        <w:t>Information</w:t>
      </w:r>
      <w:r w:rsidR="000C76CF">
        <w:rPr>
          <w:rFonts w:ascii="Times New Roman" w:hAnsi="Times New Roman"/>
          <w:sz w:val="24"/>
          <w:szCs w:val="24"/>
        </w:rPr>
        <w:t xml:space="preserve"> so as to allow the results to be checked, and </w:t>
      </w:r>
      <w:r w:rsidR="00D82611">
        <w:rPr>
          <w:rFonts w:ascii="Times New Roman" w:hAnsi="Times New Roman"/>
          <w:sz w:val="24"/>
          <w:szCs w:val="24"/>
        </w:rPr>
        <w:t xml:space="preserve">for </w:t>
      </w:r>
      <w:r w:rsidR="000C76CF">
        <w:rPr>
          <w:rFonts w:ascii="Times New Roman" w:hAnsi="Times New Roman"/>
          <w:sz w:val="24"/>
          <w:szCs w:val="24"/>
        </w:rPr>
        <w:t xml:space="preserve">the data to be </w:t>
      </w:r>
      <w:r w:rsidR="00D82611">
        <w:rPr>
          <w:rFonts w:ascii="Times New Roman" w:hAnsi="Times New Roman"/>
          <w:sz w:val="24"/>
          <w:szCs w:val="24"/>
        </w:rPr>
        <w:t>available</w:t>
      </w:r>
      <w:r w:rsidR="000C76CF">
        <w:rPr>
          <w:rFonts w:ascii="Times New Roman" w:hAnsi="Times New Roman"/>
          <w:sz w:val="24"/>
          <w:szCs w:val="24"/>
        </w:rPr>
        <w:t xml:space="preserve"> for further study.</w:t>
      </w:r>
    </w:p>
    <w:p w14:paraId="713C70CD" w14:textId="7F832BD7" w:rsidR="00EC0570" w:rsidRPr="00EC0570" w:rsidRDefault="00EC0570" w:rsidP="00EC0570">
      <w:pPr>
        <w:pStyle w:val="MDPI31text"/>
        <w:adjustRightInd/>
        <w:snapToGrid/>
        <w:spacing w:before="240" w:after="120" w:line="360" w:lineRule="auto"/>
        <w:ind w:left="0" w:firstLine="0"/>
        <w:jc w:val="left"/>
        <w:outlineLvl w:val="3"/>
        <w:rPr>
          <w:rFonts w:ascii="Times New Roman" w:hAnsi="Times New Roman"/>
          <w:b/>
          <w:sz w:val="24"/>
          <w:szCs w:val="24"/>
        </w:rPr>
      </w:pPr>
      <w:r>
        <w:rPr>
          <w:rFonts w:ascii="Times New Roman" w:hAnsi="Times New Roman"/>
          <w:b/>
          <w:sz w:val="24"/>
          <w:szCs w:val="24"/>
        </w:rPr>
        <w:t>Equations</w:t>
      </w:r>
    </w:p>
    <w:p w14:paraId="34E334F5" w14:textId="65E11663" w:rsidR="00527B50" w:rsidRPr="00527B50" w:rsidRDefault="00EC0570" w:rsidP="00257617">
      <w:pPr>
        <w:pStyle w:val="MDPI31text"/>
        <w:adjustRightInd/>
        <w:snapToGrid/>
        <w:spacing w:line="360" w:lineRule="auto"/>
        <w:ind w:left="0" w:firstLine="0"/>
        <w:jc w:val="left"/>
        <w:outlineLvl w:val="3"/>
        <w:rPr>
          <w:rFonts w:ascii="Times New Roman" w:hAnsi="Times New Roman"/>
          <w:sz w:val="24"/>
          <w:szCs w:val="24"/>
        </w:rPr>
      </w:pPr>
      <w:r>
        <w:rPr>
          <w:rFonts w:ascii="Times New Roman" w:hAnsi="Times New Roman"/>
          <w:sz w:val="24"/>
          <w:szCs w:val="24"/>
        </w:rPr>
        <w:t>For Equations, u</w:t>
      </w:r>
      <w:r w:rsidR="00527B50" w:rsidRPr="00527B50">
        <w:rPr>
          <w:rFonts w:ascii="Times New Roman" w:hAnsi="Times New Roman"/>
          <w:sz w:val="24"/>
          <w:szCs w:val="24"/>
        </w:rPr>
        <w:t xml:space="preserve">se the equation editor or MathType. This is </w:t>
      </w:r>
      <w:r>
        <w:rPr>
          <w:rFonts w:ascii="Times New Roman" w:hAnsi="Times New Roman"/>
          <w:sz w:val="24"/>
          <w:szCs w:val="24"/>
        </w:rPr>
        <w:t>an example</w:t>
      </w:r>
      <w:r w:rsidR="00527B50" w:rsidRPr="00527B50">
        <w:rPr>
          <w:rFonts w:ascii="Times New Roman" w:hAnsi="Times New Roman"/>
          <w:sz w:val="24"/>
          <w:szCs w:val="24"/>
        </w:rPr>
        <w:t xml:space="preserve"> of an equation:</w:t>
      </w:r>
    </w:p>
    <w:tbl>
      <w:tblPr>
        <w:tblW w:w="9214" w:type="dxa"/>
        <w:tblCellMar>
          <w:left w:w="0" w:type="dxa"/>
          <w:right w:w="0" w:type="dxa"/>
        </w:tblCellMar>
        <w:tblLook w:val="04A0" w:firstRow="1" w:lastRow="0" w:firstColumn="1" w:lastColumn="0" w:noHBand="0" w:noVBand="1"/>
      </w:tblPr>
      <w:tblGrid>
        <w:gridCol w:w="7938"/>
        <w:gridCol w:w="1276"/>
      </w:tblGrid>
      <w:tr w:rsidR="00527B50" w:rsidRPr="00527B50" w14:paraId="780BE0BE" w14:textId="77777777" w:rsidTr="00FF3F1D">
        <w:tc>
          <w:tcPr>
            <w:tcW w:w="7938" w:type="dxa"/>
          </w:tcPr>
          <w:p w14:paraId="0B736DCE" w14:textId="2008A785" w:rsidR="00527B50" w:rsidRPr="00527B50" w:rsidRDefault="00527B50" w:rsidP="00527B50">
            <w:pPr>
              <w:pStyle w:val="MDPI39equation"/>
              <w:adjustRightInd/>
              <w:snapToGrid/>
              <w:spacing w:before="0" w:after="0" w:line="360" w:lineRule="auto"/>
              <w:ind w:left="0"/>
              <w:outlineLvl w:val="3"/>
              <w:rPr>
                <w:rFonts w:ascii="Times New Roman" w:hAnsi="Times New Roman"/>
                <w:sz w:val="24"/>
                <w:szCs w:val="24"/>
              </w:rPr>
            </w:pPr>
            <m:oMath>
              <m:r>
                <w:rPr>
                  <w:rFonts w:ascii="Cambria Math" w:hAnsi="Cambria Math"/>
                  <w:sz w:val="24"/>
                  <w:szCs w:val="24"/>
                </w:rPr>
                <m:t>a=23t</m:t>
              </m:r>
            </m:oMath>
            <w:r w:rsidR="00EC0570">
              <w:rPr>
                <w:rFonts w:ascii="Times New Roman" w:hAnsi="Times New Roman"/>
                <w:sz w:val="24"/>
                <w:szCs w:val="24"/>
              </w:rPr>
              <w:t>.</w:t>
            </w:r>
          </w:p>
        </w:tc>
        <w:tc>
          <w:tcPr>
            <w:tcW w:w="1276" w:type="dxa"/>
            <w:vAlign w:val="center"/>
          </w:tcPr>
          <w:p w14:paraId="6648204C" w14:textId="77777777" w:rsidR="00527B50" w:rsidRPr="00527B50" w:rsidRDefault="00527B50" w:rsidP="00527B50">
            <w:pPr>
              <w:pStyle w:val="MDPI3aequationnumber"/>
              <w:spacing w:before="0" w:after="0" w:line="360" w:lineRule="auto"/>
              <w:jc w:val="left"/>
              <w:outlineLvl w:val="3"/>
              <w:rPr>
                <w:rFonts w:ascii="Times New Roman" w:hAnsi="Times New Roman"/>
                <w:sz w:val="24"/>
                <w:szCs w:val="24"/>
              </w:rPr>
            </w:pPr>
            <w:r w:rsidRPr="00527B50">
              <w:rPr>
                <w:rFonts w:ascii="Times New Roman" w:hAnsi="Times New Roman"/>
                <w:sz w:val="24"/>
                <w:szCs w:val="24"/>
              </w:rPr>
              <w:t>(1)</w:t>
            </w:r>
          </w:p>
        </w:tc>
      </w:tr>
    </w:tbl>
    <w:p w14:paraId="086538B3" w14:textId="56E852A0" w:rsidR="00537349" w:rsidRDefault="00EC0570" w:rsidP="00CA798A">
      <w:pPr>
        <w:pStyle w:val="MDPI32textnoindent"/>
        <w:adjustRightInd/>
        <w:snapToGrid/>
        <w:spacing w:line="360" w:lineRule="auto"/>
        <w:ind w:left="0"/>
        <w:outlineLvl w:val="3"/>
        <w:rPr>
          <w:rFonts w:ascii="Times New Roman" w:hAnsi="Times New Roman"/>
          <w:sz w:val="24"/>
          <w:szCs w:val="24"/>
        </w:rPr>
      </w:pPr>
      <w:r>
        <w:rPr>
          <w:rFonts w:ascii="Times New Roman" w:hAnsi="Times New Roman"/>
          <w:sz w:val="24"/>
          <w:szCs w:val="24"/>
        </w:rPr>
        <w:lastRenderedPageBreak/>
        <w:t>Note that the equation</w:t>
      </w:r>
      <w:r w:rsidR="00CA798A">
        <w:rPr>
          <w:rFonts w:ascii="Times New Roman" w:hAnsi="Times New Roman"/>
          <w:sz w:val="24"/>
          <w:szCs w:val="24"/>
        </w:rPr>
        <w:t xml:space="preserve"> needs to be center</w:t>
      </w:r>
      <w:r>
        <w:rPr>
          <w:rFonts w:ascii="Times New Roman" w:hAnsi="Times New Roman"/>
          <w:sz w:val="24"/>
          <w:szCs w:val="24"/>
        </w:rPr>
        <w:t xml:space="preserve"> justified and assigned a number (which </w:t>
      </w:r>
      <w:r w:rsidR="004D00E5">
        <w:rPr>
          <w:rFonts w:ascii="Times New Roman" w:hAnsi="Times New Roman"/>
          <w:sz w:val="24"/>
          <w:szCs w:val="24"/>
        </w:rPr>
        <w:t>must</w:t>
      </w:r>
      <w:r>
        <w:rPr>
          <w:rFonts w:ascii="Times New Roman" w:hAnsi="Times New Roman"/>
          <w:sz w:val="24"/>
          <w:szCs w:val="24"/>
        </w:rPr>
        <w:t xml:space="preserve"> be assigned sequentially)</w:t>
      </w:r>
      <w:r w:rsidR="00527B50" w:rsidRPr="00527B50">
        <w:rPr>
          <w:rFonts w:ascii="Times New Roman" w:hAnsi="Times New Roman"/>
          <w:sz w:val="24"/>
          <w:szCs w:val="24"/>
        </w:rPr>
        <w:t xml:space="preserve"> </w:t>
      </w:r>
      <w:r>
        <w:rPr>
          <w:rFonts w:ascii="Times New Roman" w:hAnsi="Times New Roman"/>
          <w:sz w:val="24"/>
          <w:szCs w:val="24"/>
        </w:rPr>
        <w:t xml:space="preserve">which is in parentheses and right justified. </w:t>
      </w:r>
      <w:r w:rsidR="00B81795">
        <w:rPr>
          <w:rFonts w:ascii="Times New Roman" w:hAnsi="Times New Roman"/>
          <w:sz w:val="24"/>
          <w:szCs w:val="24"/>
        </w:rPr>
        <w:t>Equation parts can be given as (1a), (1b), (1</w:t>
      </w:r>
      <w:r w:rsidR="00B81795" w:rsidRPr="00B81795">
        <w:rPr>
          <w:rFonts w:ascii="Times New Roman" w:hAnsi="Times New Roman"/>
          <w:sz w:val="24"/>
          <w:szCs w:val="24"/>
        </w:rPr>
        <w:t>c), etc</w:t>
      </w:r>
      <w:r w:rsidR="00B81795">
        <w:rPr>
          <w:rFonts w:ascii="Times New Roman" w:hAnsi="Times New Roman"/>
          <w:sz w:val="24"/>
          <w:szCs w:val="24"/>
        </w:rPr>
        <w:t>.</w:t>
      </w:r>
      <w:r w:rsidR="00B81795" w:rsidRPr="00B81795">
        <w:rPr>
          <w:rFonts w:ascii="Times New Roman" w:hAnsi="Times New Roman"/>
          <w:sz w:val="24"/>
          <w:szCs w:val="24"/>
        </w:rPr>
        <w:t xml:space="preserve"> </w:t>
      </w:r>
      <w:r>
        <w:rPr>
          <w:rFonts w:ascii="Times New Roman" w:hAnsi="Times New Roman"/>
          <w:sz w:val="24"/>
          <w:szCs w:val="24"/>
        </w:rPr>
        <w:t>T</w:t>
      </w:r>
      <w:r w:rsidR="00527B50" w:rsidRPr="00527B50">
        <w:rPr>
          <w:rFonts w:ascii="Times New Roman" w:hAnsi="Times New Roman"/>
          <w:sz w:val="24"/>
          <w:szCs w:val="24"/>
        </w:rPr>
        <w:t xml:space="preserve">ext following an equation </w:t>
      </w:r>
      <w:r w:rsidR="00B81795">
        <w:rPr>
          <w:rFonts w:ascii="Times New Roman" w:hAnsi="Times New Roman"/>
          <w:sz w:val="24"/>
          <w:szCs w:val="24"/>
        </w:rPr>
        <w:t xml:space="preserve">does not need to </w:t>
      </w:r>
      <w:r w:rsidR="00527B50" w:rsidRPr="00527B50">
        <w:rPr>
          <w:rFonts w:ascii="Times New Roman" w:hAnsi="Times New Roman"/>
          <w:sz w:val="24"/>
          <w:szCs w:val="24"/>
        </w:rPr>
        <w:t xml:space="preserve">be a new paragraph. </w:t>
      </w:r>
      <w:r w:rsidR="00B81795">
        <w:rPr>
          <w:rFonts w:ascii="Times New Roman" w:hAnsi="Times New Roman"/>
          <w:sz w:val="24"/>
          <w:szCs w:val="24"/>
        </w:rPr>
        <w:t>P</w:t>
      </w:r>
      <w:r w:rsidR="00527B50" w:rsidRPr="00527B50">
        <w:rPr>
          <w:rFonts w:ascii="Times New Roman" w:hAnsi="Times New Roman"/>
          <w:sz w:val="24"/>
          <w:szCs w:val="24"/>
        </w:rPr>
        <w:t>unctuate equations as regular text.</w:t>
      </w:r>
    </w:p>
    <w:p w14:paraId="7AB9D0C1" w14:textId="30B70831" w:rsidR="00527B50" w:rsidRPr="00527B50" w:rsidRDefault="00537349" w:rsidP="007C0001">
      <w:pPr>
        <w:pStyle w:val="MDPI32textnoindent"/>
        <w:adjustRightInd/>
        <w:snapToGrid/>
        <w:spacing w:line="360" w:lineRule="auto"/>
        <w:ind w:left="0" w:firstLine="284"/>
        <w:outlineLvl w:val="3"/>
        <w:rPr>
          <w:rFonts w:ascii="Times New Roman" w:hAnsi="Times New Roman"/>
          <w:sz w:val="24"/>
          <w:szCs w:val="24"/>
        </w:rPr>
      </w:pPr>
      <w:r w:rsidRPr="00537349">
        <w:rPr>
          <w:rFonts w:ascii="Times New Roman" w:hAnsi="Times New Roman"/>
          <w:sz w:val="24"/>
          <w:szCs w:val="24"/>
        </w:rPr>
        <w:t xml:space="preserve">Equations </w:t>
      </w:r>
      <w:r w:rsidR="00B81795">
        <w:rPr>
          <w:rFonts w:ascii="Times New Roman" w:hAnsi="Times New Roman"/>
          <w:sz w:val="24"/>
          <w:szCs w:val="24"/>
        </w:rPr>
        <w:t>are referred to from</w:t>
      </w:r>
      <w:r w:rsidRPr="00537349">
        <w:rPr>
          <w:rFonts w:ascii="Times New Roman" w:hAnsi="Times New Roman"/>
          <w:sz w:val="24"/>
          <w:szCs w:val="24"/>
        </w:rPr>
        <w:t xml:space="preserve"> the text as </w:t>
      </w:r>
      <w:r w:rsidR="00B81795">
        <w:rPr>
          <w:rFonts w:ascii="Times New Roman" w:hAnsi="Times New Roman"/>
          <w:sz w:val="24"/>
          <w:szCs w:val="24"/>
        </w:rPr>
        <w:t>“</w:t>
      </w:r>
      <w:r w:rsidRPr="00537349">
        <w:rPr>
          <w:rFonts w:ascii="Times New Roman" w:hAnsi="Times New Roman"/>
          <w:sz w:val="24"/>
          <w:szCs w:val="24"/>
        </w:rPr>
        <w:t>Eq. 1</w:t>
      </w:r>
      <w:r w:rsidR="00B81795">
        <w:rPr>
          <w:rFonts w:ascii="Times New Roman" w:hAnsi="Times New Roman"/>
          <w:sz w:val="24"/>
          <w:szCs w:val="24"/>
        </w:rPr>
        <w:t>”</w:t>
      </w:r>
      <w:r w:rsidRPr="00537349">
        <w:rPr>
          <w:rFonts w:ascii="Times New Roman" w:hAnsi="Times New Roman"/>
          <w:sz w:val="24"/>
          <w:szCs w:val="24"/>
        </w:rPr>
        <w:t>, unless</w:t>
      </w:r>
      <w:r w:rsidR="00B81795">
        <w:rPr>
          <w:rFonts w:ascii="Times New Roman" w:hAnsi="Times New Roman"/>
          <w:sz w:val="24"/>
          <w:szCs w:val="24"/>
        </w:rPr>
        <w:t xml:space="preserve"> they start</w:t>
      </w:r>
      <w:r w:rsidRPr="00537349">
        <w:rPr>
          <w:rFonts w:ascii="Times New Roman" w:hAnsi="Times New Roman"/>
          <w:sz w:val="24"/>
          <w:szCs w:val="24"/>
        </w:rPr>
        <w:t xml:space="preserve"> a new sentence, in which case </w:t>
      </w:r>
      <w:r w:rsidR="00B81795">
        <w:rPr>
          <w:rFonts w:ascii="Times New Roman" w:hAnsi="Times New Roman"/>
          <w:sz w:val="24"/>
          <w:szCs w:val="24"/>
        </w:rPr>
        <w:t>“</w:t>
      </w:r>
      <w:r w:rsidRPr="00537349">
        <w:rPr>
          <w:rFonts w:ascii="Times New Roman" w:hAnsi="Times New Roman"/>
          <w:sz w:val="24"/>
          <w:szCs w:val="24"/>
        </w:rPr>
        <w:t>Equation 1</w:t>
      </w:r>
      <w:r w:rsidR="00B81795">
        <w:rPr>
          <w:rFonts w:ascii="Times New Roman" w:hAnsi="Times New Roman"/>
          <w:sz w:val="24"/>
          <w:szCs w:val="24"/>
        </w:rPr>
        <w:t>”</w:t>
      </w:r>
      <w:r w:rsidRPr="00537349">
        <w:rPr>
          <w:rFonts w:ascii="Times New Roman" w:hAnsi="Times New Roman"/>
          <w:sz w:val="24"/>
          <w:szCs w:val="24"/>
        </w:rPr>
        <w:t xml:space="preserve"> </w:t>
      </w:r>
      <w:r w:rsidR="00B81795">
        <w:rPr>
          <w:rFonts w:ascii="Times New Roman" w:hAnsi="Times New Roman"/>
          <w:sz w:val="24"/>
          <w:szCs w:val="24"/>
        </w:rPr>
        <w:t>needs to</w:t>
      </w:r>
      <w:r w:rsidRPr="00537349">
        <w:rPr>
          <w:rFonts w:ascii="Times New Roman" w:hAnsi="Times New Roman"/>
          <w:sz w:val="24"/>
          <w:szCs w:val="24"/>
        </w:rPr>
        <w:t xml:space="preserve"> be used. Referring to equations by </w:t>
      </w:r>
      <w:r w:rsidR="00B81795">
        <w:rPr>
          <w:rFonts w:ascii="Times New Roman" w:hAnsi="Times New Roman"/>
          <w:sz w:val="24"/>
          <w:szCs w:val="24"/>
        </w:rPr>
        <w:t>number, e.g., “as obtained from</w:t>
      </w:r>
      <w:r w:rsidRPr="00537349">
        <w:rPr>
          <w:rFonts w:ascii="Times New Roman" w:hAnsi="Times New Roman"/>
          <w:sz w:val="24"/>
          <w:szCs w:val="24"/>
        </w:rPr>
        <w:t xml:space="preserve"> (1)”, or “the right-hand side of (</w:t>
      </w:r>
      <w:r w:rsidR="007C0001">
        <w:rPr>
          <w:rFonts w:ascii="Times New Roman" w:hAnsi="Times New Roman"/>
          <w:sz w:val="24"/>
          <w:szCs w:val="24"/>
        </w:rPr>
        <w:t>1</w:t>
      </w:r>
      <w:r w:rsidRPr="00537349">
        <w:rPr>
          <w:rFonts w:ascii="Times New Roman" w:hAnsi="Times New Roman"/>
          <w:sz w:val="24"/>
          <w:szCs w:val="24"/>
        </w:rPr>
        <w:t>)” is also acceptable.</w:t>
      </w:r>
    </w:p>
    <w:p w14:paraId="3C8D9000" w14:textId="0A6FE801" w:rsidR="00E91FFF" w:rsidRDefault="00E91FFF" w:rsidP="00E91FFF">
      <w:pPr>
        <w:pStyle w:val="MDPI31text"/>
        <w:adjustRightInd/>
        <w:snapToGrid/>
        <w:spacing w:before="240" w:after="120" w:line="360" w:lineRule="auto"/>
        <w:ind w:left="0" w:firstLine="0"/>
        <w:jc w:val="left"/>
        <w:outlineLvl w:val="3"/>
        <w:rPr>
          <w:rFonts w:ascii="Times New Roman" w:hAnsi="Times New Roman"/>
          <w:b/>
          <w:sz w:val="24"/>
          <w:szCs w:val="24"/>
        </w:rPr>
      </w:pPr>
      <w:r>
        <w:rPr>
          <w:rFonts w:ascii="Times New Roman" w:hAnsi="Times New Roman"/>
          <w:b/>
          <w:sz w:val="24"/>
          <w:szCs w:val="24"/>
        </w:rPr>
        <w:t>Tables</w:t>
      </w:r>
    </w:p>
    <w:p w14:paraId="146CDEA3" w14:textId="06CFFDC4" w:rsidR="00CA798A" w:rsidRDefault="00E91FFF" w:rsidP="00257617">
      <w:pPr>
        <w:pStyle w:val="MDPI41tablecaption"/>
        <w:spacing w:before="0" w:after="0" w:line="360" w:lineRule="auto"/>
        <w:ind w:left="0"/>
        <w:jc w:val="both"/>
        <w:rPr>
          <w:rFonts w:ascii="Times New Roman" w:hAnsi="Times New Roman" w:cs="Times New Roman"/>
          <w:sz w:val="24"/>
          <w:szCs w:val="24"/>
        </w:rPr>
      </w:pPr>
      <w:r w:rsidRPr="00E91FFF">
        <w:rPr>
          <w:rFonts w:ascii="Times New Roman" w:hAnsi="Times New Roman" w:cs="Times New Roman"/>
          <w:sz w:val="24"/>
          <w:szCs w:val="24"/>
        </w:rPr>
        <w:t>Tables must be cited in</w:t>
      </w:r>
      <w:r w:rsidR="00257617">
        <w:rPr>
          <w:rFonts w:ascii="Times New Roman" w:hAnsi="Times New Roman" w:cs="Times New Roman"/>
          <w:sz w:val="24"/>
          <w:szCs w:val="24"/>
        </w:rPr>
        <w:t xml:space="preserve"> the</w:t>
      </w:r>
      <w:r w:rsidRPr="00E91FFF">
        <w:rPr>
          <w:rFonts w:ascii="Times New Roman" w:hAnsi="Times New Roman" w:cs="Times New Roman"/>
          <w:sz w:val="24"/>
          <w:szCs w:val="24"/>
        </w:rPr>
        <w:t xml:space="preserve"> text in consecutive numerical order. Note that published tables </w:t>
      </w:r>
      <w:r w:rsidR="00F85514">
        <w:rPr>
          <w:rFonts w:ascii="Times New Roman" w:hAnsi="Times New Roman" w:cs="Times New Roman"/>
          <w:sz w:val="24"/>
          <w:szCs w:val="24"/>
        </w:rPr>
        <w:t xml:space="preserve">only </w:t>
      </w:r>
      <w:r w:rsidRPr="00E91FFF">
        <w:rPr>
          <w:rFonts w:ascii="Times New Roman" w:hAnsi="Times New Roman" w:cs="Times New Roman"/>
          <w:sz w:val="24"/>
          <w:szCs w:val="24"/>
        </w:rPr>
        <w:t>have lines above and below the column headings and at the foot of the table</w:t>
      </w:r>
      <w:r w:rsidR="00257617">
        <w:rPr>
          <w:rFonts w:ascii="Times New Roman" w:hAnsi="Times New Roman" w:cs="Times New Roman"/>
          <w:sz w:val="24"/>
          <w:szCs w:val="24"/>
        </w:rPr>
        <w:t xml:space="preserve">. </w:t>
      </w:r>
      <w:r w:rsidR="00CA798A">
        <w:rPr>
          <w:rFonts w:ascii="Times New Roman" w:hAnsi="Times New Roman" w:cs="Times New Roman"/>
          <w:sz w:val="24"/>
          <w:szCs w:val="24"/>
        </w:rPr>
        <w:t>However, c</w:t>
      </w:r>
      <w:r w:rsidR="00257617">
        <w:rPr>
          <w:rFonts w:ascii="Times New Roman" w:hAnsi="Times New Roman" w:cs="Times New Roman"/>
          <w:sz w:val="24"/>
          <w:szCs w:val="24"/>
        </w:rPr>
        <w:t>ells can be filled with colo</w:t>
      </w:r>
      <w:r w:rsidR="00CA798A">
        <w:rPr>
          <w:rFonts w:ascii="Times New Roman" w:hAnsi="Times New Roman" w:cs="Times New Roman"/>
          <w:sz w:val="24"/>
          <w:szCs w:val="24"/>
        </w:rPr>
        <w:t xml:space="preserve">r or grey-scale and other lines can be added, </w:t>
      </w:r>
      <w:r w:rsidR="00CA798A" w:rsidRPr="00CA798A">
        <w:rPr>
          <w:rFonts w:ascii="Times New Roman" w:hAnsi="Times New Roman" w:cs="Times New Roman"/>
          <w:i/>
          <w:sz w:val="24"/>
          <w:szCs w:val="24"/>
        </w:rPr>
        <w:t xml:space="preserve">but </w:t>
      </w:r>
      <w:r w:rsidR="00E65367">
        <w:rPr>
          <w:rFonts w:ascii="Times New Roman" w:hAnsi="Times New Roman" w:cs="Times New Roman"/>
          <w:i/>
          <w:sz w:val="24"/>
          <w:szCs w:val="24"/>
        </w:rPr>
        <w:t xml:space="preserve">please </w:t>
      </w:r>
      <w:r w:rsidR="00CA798A" w:rsidRPr="00CA798A">
        <w:rPr>
          <w:rFonts w:ascii="Times New Roman" w:hAnsi="Times New Roman" w:cs="Times New Roman"/>
          <w:i/>
          <w:sz w:val="24"/>
          <w:szCs w:val="24"/>
        </w:rPr>
        <w:t>check at proof setting that the formatting has been retained</w:t>
      </w:r>
      <w:r w:rsidR="00CA798A">
        <w:rPr>
          <w:rFonts w:ascii="Times New Roman" w:hAnsi="Times New Roman" w:cs="Times New Roman"/>
          <w:sz w:val="24"/>
          <w:szCs w:val="24"/>
        </w:rPr>
        <w:t>. The table should be cited from the text as “Table 1” or “(Table 1)”, not “Tab. 1” or “(Tab. 1)”.</w:t>
      </w:r>
    </w:p>
    <w:p w14:paraId="7C1A30E6" w14:textId="76DEE6B3" w:rsidR="00257617" w:rsidRDefault="00E91FFF" w:rsidP="00CA798A">
      <w:pPr>
        <w:pStyle w:val="MDPI41tablecaption"/>
        <w:spacing w:before="0" w:after="0" w:line="360" w:lineRule="auto"/>
        <w:ind w:left="0" w:firstLine="284"/>
        <w:jc w:val="both"/>
        <w:rPr>
          <w:rFonts w:ascii="Times New Roman" w:hAnsi="Times New Roman" w:cs="Times New Roman"/>
          <w:sz w:val="24"/>
          <w:szCs w:val="24"/>
        </w:rPr>
      </w:pPr>
      <w:r w:rsidRPr="00E91FFF">
        <w:rPr>
          <w:rFonts w:ascii="Times New Roman" w:hAnsi="Times New Roman" w:cs="Times New Roman"/>
          <w:sz w:val="24"/>
          <w:szCs w:val="24"/>
        </w:rPr>
        <w:t xml:space="preserve">Points are used as decimal separators, </w:t>
      </w:r>
      <w:r w:rsidR="00257617">
        <w:rPr>
          <w:rFonts w:ascii="Times New Roman" w:hAnsi="Times New Roman" w:cs="Times New Roman"/>
          <w:sz w:val="24"/>
          <w:szCs w:val="24"/>
        </w:rPr>
        <w:t>and not</w:t>
      </w:r>
      <w:r w:rsidRPr="00E91FFF">
        <w:rPr>
          <w:rFonts w:ascii="Times New Roman" w:hAnsi="Times New Roman" w:cs="Times New Roman"/>
          <w:sz w:val="24"/>
          <w:szCs w:val="24"/>
        </w:rPr>
        <w:t xml:space="preserve"> commas. Do not use Excel-style order of magnitude abbreviations, e.g., </w:t>
      </w:r>
      <w:r w:rsidR="00D82611">
        <w:rPr>
          <w:rFonts w:ascii="Times New Roman" w:hAnsi="Times New Roman" w:cs="Times New Roman"/>
          <w:sz w:val="24"/>
          <w:szCs w:val="24"/>
        </w:rPr>
        <w:t xml:space="preserve">use </w:t>
      </w:r>
      <w:r w:rsidRPr="00E91FFF">
        <w:rPr>
          <w:rFonts w:ascii="Times New Roman" w:hAnsi="Times New Roman" w:cs="Times New Roman"/>
          <w:sz w:val="24"/>
          <w:szCs w:val="24"/>
        </w:rPr>
        <w:t>3 × 10</w:t>
      </w:r>
      <w:r w:rsidRPr="00E91FFF">
        <w:rPr>
          <w:rFonts w:ascii="Times New Roman" w:hAnsi="Times New Roman" w:cs="Times New Roman"/>
          <w:sz w:val="24"/>
          <w:szCs w:val="24"/>
          <w:vertAlign w:val="superscript"/>
        </w:rPr>
        <w:t>3</w:t>
      </w:r>
      <w:r w:rsidRPr="00E91FFF">
        <w:rPr>
          <w:rFonts w:ascii="Times New Roman" w:hAnsi="Times New Roman" w:cs="Times New Roman"/>
          <w:sz w:val="24"/>
          <w:szCs w:val="24"/>
        </w:rPr>
        <w:t xml:space="preserve"> or 3000</w:t>
      </w:r>
      <w:r w:rsidR="00D82611">
        <w:rPr>
          <w:rFonts w:ascii="Times New Roman" w:hAnsi="Times New Roman" w:cs="Times New Roman"/>
          <w:sz w:val="24"/>
          <w:szCs w:val="24"/>
        </w:rPr>
        <w:t>,</w:t>
      </w:r>
      <w:r w:rsidRPr="00E91FFF">
        <w:rPr>
          <w:rFonts w:ascii="Times New Roman" w:hAnsi="Times New Roman" w:cs="Times New Roman"/>
          <w:sz w:val="24"/>
          <w:szCs w:val="24"/>
        </w:rPr>
        <w:t xml:space="preserve"> but not 3E+03</w:t>
      </w:r>
      <w:r w:rsidR="00257617">
        <w:rPr>
          <w:rFonts w:ascii="Times New Roman" w:hAnsi="Times New Roman" w:cs="Times New Roman"/>
          <w:sz w:val="24"/>
          <w:szCs w:val="24"/>
        </w:rPr>
        <w:t>, and use the multiply sign (</w:t>
      </w:r>
      <w:r w:rsidR="00257617" w:rsidRPr="00E91FFF">
        <w:rPr>
          <w:rFonts w:ascii="Times New Roman" w:hAnsi="Times New Roman" w:cs="Times New Roman"/>
          <w:sz w:val="24"/>
          <w:szCs w:val="24"/>
        </w:rPr>
        <w:t>×</w:t>
      </w:r>
      <w:r w:rsidR="00257617">
        <w:rPr>
          <w:rFonts w:ascii="Times New Roman" w:hAnsi="Times New Roman" w:cs="Times New Roman"/>
          <w:sz w:val="24"/>
          <w:szCs w:val="24"/>
        </w:rPr>
        <w:t>); not the letter “x”.</w:t>
      </w:r>
      <w:r w:rsidR="006443E4">
        <w:rPr>
          <w:rFonts w:ascii="Times New Roman" w:hAnsi="Times New Roman" w:cs="Times New Roman"/>
          <w:sz w:val="24"/>
          <w:szCs w:val="24"/>
        </w:rPr>
        <w:t xml:space="preserve"> Give all units in the column headings and not after any of the data values (i.e., “Temperature (°C)” as a heading, and values then listed as 1080, not 1080 °C. </w:t>
      </w:r>
      <w:r w:rsidR="006443E4" w:rsidRPr="007F13CF">
        <w:rPr>
          <w:rFonts w:ascii="Times New Roman" w:hAnsi="Times New Roman" w:cs="Times New Roman"/>
          <w:i/>
          <w:sz w:val="24"/>
          <w:szCs w:val="24"/>
        </w:rPr>
        <w:t>Think about the degree of rounding that is justifiable, e.g., 1080.1239 or 1080?</w:t>
      </w:r>
    </w:p>
    <w:p w14:paraId="6722F7DD" w14:textId="41EA8466" w:rsidR="00E91FFF" w:rsidRDefault="00257617" w:rsidP="006443E4">
      <w:pPr>
        <w:pStyle w:val="MDPI41tablecaption"/>
        <w:spacing w:before="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E</w:t>
      </w:r>
      <w:r w:rsidR="00E91FFF" w:rsidRPr="00E91FFF">
        <w:rPr>
          <w:rFonts w:ascii="Times New Roman" w:hAnsi="Times New Roman" w:cs="Times New Roman"/>
          <w:sz w:val="24"/>
          <w:szCs w:val="24"/>
        </w:rPr>
        <w:t>ach table</w:t>
      </w:r>
      <w:r>
        <w:rPr>
          <w:rFonts w:ascii="Times New Roman" w:hAnsi="Times New Roman" w:cs="Times New Roman"/>
          <w:sz w:val="24"/>
          <w:szCs w:val="24"/>
        </w:rPr>
        <w:t xml:space="preserve"> needs </w:t>
      </w:r>
      <w:r w:rsidR="007F45D5">
        <w:rPr>
          <w:rFonts w:ascii="Times New Roman" w:hAnsi="Times New Roman" w:cs="Times New Roman"/>
          <w:sz w:val="24"/>
          <w:szCs w:val="24"/>
        </w:rPr>
        <w:t xml:space="preserve">a </w:t>
      </w:r>
      <w:r w:rsidR="00E91FFF" w:rsidRPr="00E91FFF">
        <w:rPr>
          <w:rFonts w:ascii="Times New Roman" w:hAnsi="Times New Roman" w:cs="Times New Roman"/>
          <w:sz w:val="24"/>
          <w:szCs w:val="24"/>
        </w:rPr>
        <w:t xml:space="preserve">caption </w:t>
      </w:r>
      <w:r>
        <w:rPr>
          <w:rFonts w:ascii="Times New Roman" w:hAnsi="Times New Roman" w:cs="Times New Roman"/>
          <w:sz w:val="24"/>
          <w:szCs w:val="24"/>
        </w:rPr>
        <w:t xml:space="preserve">consisting of a short </w:t>
      </w:r>
      <w:r w:rsidR="007F45D5">
        <w:rPr>
          <w:rFonts w:ascii="Times New Roman" w:hAnsi="Times New Roman" w:cs="Times New Roman"/>
          <w:sz w:val="24"/>
          <w:szCs w:val="24"/>
        </w:rPr>
        <w:t>title</w:t>
      </w:r>
      <w:r>
        <w:rPr>
          <w:rFonts w:ascii="Times New Roman" w:hAnsi="Times New Roman" w:cs="Times New Roman"/>
          <w:sz w:val="24"/>
          <w:szCs w:val="24"/>
        </w:rPr>
        <w:t xml:space="preserve"> followed by text</w:t>
      </w:r>
      <w:r w:rsidR="00E91FFF" w:rsidRPr="00E91FFF">
        <w:rPr>
          <w:rFonts w:ascii="Times New Roman" w:hAnsi="Times New Roman" w:cs="Times New Roman"/>
          <w:sz w:val="24"/>
          <w:szCs w:val="24"/>
        </w:rPr>
        <w:t xml:space="preserve"> explaining the components</w:t>
      </w:r>
      <w:r>
        <w:rPr>
          <w:rFonts w:ascii="Times New Roman" w:hAnsi="Times New Roman" w:cs="Times New Roman"/>
          <w:sz w:val="24"/>
          <w:szCs w:val="24"/>
        </w:rPr>
        <w:t xml:space="preserve"> and contents</w:t>
      </w:r>
      <w:r w:rsidR="00E91FFF" w:rsidRPr="00E91FFF">
        <w:rPr>
          <w:rFonts w:ascii="Times New Roman" w:hAnsi="Times New Roman" w:cs="Times New Roman"/>
          <w:sz w:val="24"/>
          <w:szCs w:val="24"/>
        </w:rPr>
        <w:t xml:space="preserve"> of the table. Caption material must not repeat word-for-word material from the body text or involve lengthy descriptions of methodology and/or data interpretation. Identify any previously published material by giving the original source in the form of a reference </w:t>
      </w:r>
      <w:r w:rsidR="006443E4">
        <w:rPr>
          <w:rFonts w:ascii="Times New Roman" w:hAnsi="Times New Roman" w:cs="Times New Roman"/>
          <w:sz w:val="24"/>
          <w:szCs w:val="24"/>
        </w:rPr>
        <w:t xml:space="preserve">in the table, as a footnote </w:t>
      </w:r>
      <w:r w:rsidR="00E91FFF" w:rsidRPr="00E91FFF">
        <w:rPr>
          <w:rFonts w:ascii="Times New Roman" w:hAnsi="Times New Roman" w:cs="Times New Roman"/>
          <w:sz w:val="24"/>
          <w:szCs w:val="24"/>
        </w:rPr>
        <w:t xml:space="preserve">at the </w:t>
      </w:r>
      <w:r w:rsidR="006443E4">
        <w:rPr>
          <w:rFonts w:ascii="Times New Roman" w:hAnsi="Times New Roman" w:cs="Times New Roman"/>
          <w:sz w:val="24"/>
          <w:szCs w:val="24"/>
        </w:rPr>
        <w:t>bottom</w:t>
      </w:r>
      <w:r w:rsidR="00E91FFF" w:rsidRPr="00E91FFF">
        <w:rPr>
          <w:rFonts w:ascii="Times New Roman" w:hAnsi="Times New Roman" w:cs="Times New Roman"/>
          <w:sz w:val="24"/>
          <w:szCs w:val="24"/>
        </w:rPr>
        <w:t xml:space="preserve"> of the table </w:t>
      </w:r>
      <w:r w:rsidR="006443E4">
        <w:rPr>
          <w:rFonts w:ascii="Times New Roman" w:hAnsi="Times New Roman" w:cs="Times New Roman"/>
          <w:sz w:val="24"/>
          <w:szCs w:val="24"/>
        </w:rPr>
        <w:t>or as a statement in the caption</w:t>
      </w:r>
      <w:r w:rsidR="00E91FFF" w:rsidRPr="00E91FFF">
        <w:rPr>
          <w:rFonts w:ascii="Times New Roman" w:hAnsi="Times New Roman" w:cs="Times New Roman"/>
          <w:sz w:val="24"/>
          <w:szCs w:val="24"/>
        </w:rPr>
        <w:t xml:space="preserve">. </w:t>
      </w:r>
      <w:r w:rsidR="006443E4">
        <w:rPr>
          <w:rFonts w:ascii="Times New Roman" w:hAnsi="Times New Roman" w:cs="Times New Roman"/>
          <w:sz w:val="24"/>
          <w:szCs w:val="24"/>
        </w:rPr>
        <w:t xml:space="preserve">Likewise for abbreviations and symbols. </w:t>
      </w:r>
      <w:r w:rsidR="00E91FFF" w:rsidRPr="00E91FFF">
        <w:rPr>
          <w:rFonts w:ascii="Times New Roman" w:hAnsi="Times New Roman" w:cs="Times New Roman"/>
          <w:sz w:val="24"/>
          <w:szCs w:val="24"/>
        </w:rPr>
        <w:t xml:space="preserve">Footnotes to tables should be indicated by superscript </w:t>
      </w:r>
      <w:r>
        <w:rPr>
          <w:rFonts w:ascii="Times New Roman" w:hAnsi="Times New Roman" w:cs="Times New Roman"/>
          <w:sz w:val="24"/>
          <w:szCs w:val="24"/>
        </w:rPr>
        <w:t>symbols</w:t>
      </w:r>
      <w:r w:rsidR="00E65367">
        <w:rPr>
          <w:rFonts w:ascii="Times New Roman" w:hAnsi="Times New Roman" w:cs="Times New Roman"/>
          <w:sz w:val="24"/>
          <w:szCs w:val="24"/>
        </w:rPr>
        <w:t xml:space="preserve"> or letters</w:t>
      </w:r>
      <w:r w:rsidR="006443E4">
        <w:rPr>
          <w:rFonts w:ascii="Times New Roman" w:hAnsi="Times New Roman" w:cs="Times New Roman"/>
          <w:sz w:val="24"/>
          <w:szCs w:val="24"/>
        </w:rPr>
        <w:t>, as numbers will clash with numeric data values,</w:t>
      </w:r>
      <w:r w:rsidR="00E91FFF" w:rsidRPr="00E91FFF">
        <w:rPr>
          <w:rFonts w:ascii="Times New Roman" w:hAnsi="Times New Roman" w:cs="Times New Roman"/>
          <w:sz w:val="24"/>
          <w:szCs w:val="24"/>
        </w:rPr>
        <w:t xml:space="preserve"> and included beneath the table body.</w:t>
      </w:r>
    </w:p>
    <w:p w14:paraId="3F2375A6"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751394FB"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278CB4AC"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1A8A5817"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0298FA74"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3508CDE9"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06D2A8A5" w14:textId="77777777" w:rsidR="00F90BA7" w:rsidRDefault="00F90BA7" w:rsidP="00D82611">
      <w:pPr>
        <w:pStyle w:val="MDPI41tablecaption"/>
        <w:spacing w:before="0" w:line="360" w:lineRule="auto"/>
        <w:ind w:left="0"/>
        <w:jc w:val="both"/>
        <w:rPr>
          <w:rFonts w:ascii="Times New Roman" w:hAnsi="Times New Roman" w:cs="Times New Roman"/>
          <w:b/>
          <w:sz w:val="20"/>
          <w:szCs w:val="20"/>
        </w:rPr>
      </w:pPr>
    </w:p>
    <w:p w14:paraId="2159E852" w14:textId="5D4DA57E" w:rsidR="00D82611" w:rsidRPr="00E91FFF" w:rsidRDefault="00D82611" w:rsidP="00D82611">
      <w:pPr>
        <w:pStyle w:val="MDPI41tablecaption"/>
        <w:spacing w:before="0" w:line="360" w:lineRule="auto"/>
        <w:ind w:left="0"/>
        <w:jc w:val="both"/>
        <w:rPr>
          <w:rFonts w:ascii="Times New Roman" w:hAnsi="Times New Roman" w:cs="Times New Roman"/>
          <w:sz w:val="24"/>
          <w:szCs w:val="24"/>
        </w:rPr>
      </w:pPr>
      <w:r>
        <w:rPr>
          <w:rFonts w:ascii="Times New Roman" w:hAnsi="Times New Roman" w:cs="Times New Roman"/>
          <w:b/>
          <w:sz w:val="20"/>
          <w:szCs w:val="20"/>
        </w:rPr>
        <w:lastRenderedPageBreak/>
        <w:t>Table 1</w:t>
      </w:r>
      <w:r w:rsidRPr="00714D40">
        <w:rPr>
          <w:rFonts w:ascii="Times New Roman" w:hAnsi="Times New Roman" w:cs="Times New Roman"/>
          <w:sz w:val="20"/>
          <w:szCs w:val="20"/>
        </w:rPr>
        <w:t xml:space="preserve"> This is </w:t>
      </w:r>
      <w:r>
        <w:rPr>
          <w:rFonts w:ascii="Times New Roman" w:hAnsi="Times New Roman" w:cs="Times New Roman"/>
          <w:sz w:val="20"/>
          <w:szCs w:val="20"/>
        </w:rPr>
        <w:t>an example of</w:t>
      </w:r>
      <w:r w:rsidRPr="00714D40">
        <w:rPr>
          <w:rFonts w:ascii="Times New Roman" w:hAnsi="Times New Roman" w:cs="Times New Roman"/>
          <w:sz w:val="20"/>
          <w:szCs w:val="20"/>
        </w:rPr>
        <w:t xml:space="preserve"> table</w:t>
      </w:r>
      <w:r>
        <w:rPr>
          <w:rFonts w:ascii="Times New Roman" w:hAnsi="Times New Roman" w:cs="Times New Roman"/>
          <w:sz w:val="20"/>
          <w:szCs w:val="20"/>
        </w:rPr>
        <w:t xml:space="preserve"> layout and format</w:t>
      </w:r>
      <w:r w:rsidRPr="00714D40">
        <w:rPr>
          <w:rFonts w:ascii="Times New Roman" w:hAnsi="Times New Roman" w:cs="Times New Roman"/>
          <w:sz w:val="20"/>
          <w:szCs w:val="20"/>
        </w:rPr>
        <w:t>. All tables are numbered using Arabic numerals.</w:t>
      </w:r>
      <w:r>
        <w:rPr>
          <w:rFonts w:ascii="Times New Roman" w:hAnsi="Times New Roman" w:cs="Times New Roman"/>
          <w:sz w:val="20"/>
          <w:szCs w:val="20"/>
        </w:rPr>
        <w:t xml:space="preserve"> </w:t>
      </w:r>
      <w:r w:rsidRPr="00714D40">
        <w:rPr>
          <w:rFonts w:ascii="Times New Roman" w:hAnsi="Times New Roman" w:cs="Times New Roman"/>
          <w:sz w:val="20"/>
          <w:szCs w:val="20"/>
        </w:rPr>
        <w:t>Use the table function, n</w:t>
      </w:r>
      <w:r>
        <w:rPr>
          <w:rFonts w:ascii="Times New Roman" w:hAnsi="Times New Roman" w:cs="Times New Roman"/>
          <w:sz w:val="20"/>
          <w:szCs w:val="20"/>
        </w:rPr>
        <w:t xml:space="preserve">ot spreadsheets, to make tables. Note that Table captions and content are font 10, and left justified. The table label is given in bold with no following full stop (i.e., </w:t>
      </w:r>
      <w:r w:rsidRPr="00537349">
        <w:rPr>
          <w:rFonts w:ascii="Times New Roman" w:hAnsi="Times New Roman" w:cs="Times New Roman"/>
          <w:b/>
          <w:sz w:val="20"/>
          <w:szCs w:val="20"/>
        </w:rPr>
        <w:t>Table 1</w:t>
      </w:r>
      <w:r>
        <w:rPr>
          <w:rFonts w:ascii="Times New Roman" w:hAnsi="Times New Roman" w:cs="Times New Roman"/>
          <w:sz w:val="20"/>
          <w:szCs w:val="20"/>
        </w:rPr>
        <w:t xml:space="preserve"> …). The caption itself has no full stop at its end, and appears above the table</w:t>
      </w:r>
    </w:p>
    <w:tbl>
      <w:tblPr>
        <w:tblStyle w:val="Grilledutableau"/>
        <w:tblW w:w="0" w:type="auto"/>
        <w:tblLook w:val="04A0" w:firstRow="1" w:lastRow="0" w:firstColumn="1" w:lastColumn="0" w:noHBand="0" w:noVBand="1"/>
      </w:tblPr>
      <w:tblGrid>
        <w:gridCol w:w="1924"/>
        <w:gridCol w:w="1924"/>
        <w:gridCol w:w="1924"/>
        <w:gridCol w:w="1925"/>
        <w:gridCol w:w="1925"/>
      </w:tblGrid>
      <w:tr w:rsidR="00E91FFF" w14:paraId="345E914D" w14:textId="77777777" w:rsidTr="00950D72">
        <w:trPr>
          <w:trHeight w:val="330"/>
        </w:trPr>
        <w:tc>
          <w:tcPr>
            <w:tcW w:w="1924" w:type="dxa"/>
            <w:tcBorders>
              <w:top w:val="single" w:sz="4" w:space="0" w:color="auto"/>
              <w:left w:val="nil"/>
              <w:bottom w:val="single" w:sz="4" w:space="0" w:color="auto"/>
              <w:right w:val="nil"/>
            </w:tcBorders>
          </w:tcPr>
          <w:p w14:paraId="438BD105" w14:textId="01B77C3B" w:rsidR="00E91FFF" w:rsidRDefault="00E91FFF" w:rsidP="00FF3F1D">
            <w:pPr>
              <w:pStyle w:val="MDPI52figure"/>
              <w:jc w:val="left"/>
              <w:rPr>
                <w:rFonts w:ascii="Times New Roman" w:hAnsi="Times New Roman"/>
                <w:b/>
              </w:rPr>
            </w:pPr>
            <w:r>
              <w:rPr>
                <w:rFonts w:ascii="Times New Roman" w:hAnsi="Times New Roman"/>
                <w:b/>
              </w:rPr>
              <w:t>Year</w:t>
            </w:r>
            <w:r w:rsidR="006443E4">
              <w:rPr>
                <w:rFonts w:ascii="Times New Roman" w:hAnsi="Times New Roman"/>
                <w:b/>
              </w:rPr>
              <w:t xml:space="preserve"> (AD)</w:t>
            </w:r>
          </w:p>
        </w:tc>
        <w:tc>
          <w:tcPr>
            <w:tcW w:w="1924" w:type="dxa"/>
            <w:tcBorders>
              <w:top w:val="single" w:sz="4" w:space="0" w:color="auto"/>
              <w:left w:val="nil"/>
              <w:bottom w:val="single" w:sz="4" w:space="0" w:color="auto"/>
              <w:right w:val="nil"/>
            </w:tcBorders>
          </w:tcPr>
          <w:p w14:paraId="65DE90B2" w14:textId="77777777" w:rsidR="00E91FFF" w:rsidRDefault="00E91FFF" w:rsidP="00FF3F1D">
            <w:pPr>
              <w:pStyle w:val="MDPI52figure"/>
              <w:jc w:val="left"/>
              <w:rPr>
                <w:rFonts w:ascii="Times New Roman" w:hAnsi="Times New Roman"/>
                <w:b/>
              </w:rPr>
            </w:pPr>
            <w:r>
              <w:rPr>
                <w:rFonts w:ascii="Times New Roman" w:hAnsi="Times New Roman"/>
                <w:b/>
              </w:rPr>
              <w:t>Eruption</w:t>
            </w:r>
          </w:p>
        </w:tc>
        <w:tc>
          <w:tcPr>
            <w:tcW w:w="1924" w:type="dxa"/>
            <w:tcBorders>
              <w:top w:val="single" w:sz="4" w:space="0" w:color="auto"/>
              <w:left w:val="nil"/>
              <w:bottom w:val="single" w:sz="4" w:space="0" w:color="auto"/>
              <w:right w:val="nil"/>
            </w:tcBorders>
          </w:tcPr>
          <w:p w14:paraId="2661DB60" w14:textId="77777777" w:rsidR="00E91FFF" w:rsidRDefault="00E91FFF" w:rsidP="00FF3F1D">
            <w:pPr>
              <w:pStyle w:val="MDPI52figure"/>
              <w:jc w:val="left"/>
              <w:rPr>
                <w:rFonts w:ascii="Times New Roman" w:hAnsi="Times New Roman"/>
                <w:b/>
              </w:rPr>
            </w:pPr>
            <w:r>
              <w:rPr>
                <w:rFonts w:ascii="Times New Roman" w:hAnsi="Times New Roman"/>
                <w:b/>
              </w:rPr>
              <w:t>Volcano</w:t>
            </w:r>
          </w:p>
        </w:tc>
        <w:tc>
          <w:tcPr>
            <w:tcW w:w="1925" w:type="dxa"/>
            <w:tcBorders>
              <w:top w:val="single" w:sz="4" w:space="0" w:color="auto"/>
              <w:left w:val="nil"/>
              <w:bottom w:val="single" w:sz="4" w:space="0" w:color="auto"/>
              <w:right w:val="nil"/>
            </w:tcBorders>
          </w:tcPr>
          <w:p w14:paraId="1329BC22" w14:textId="18ECF0C8" w:rsidR="00E91FFF" w:rsidRDefault="006443E4" w:rsidP="00FF3F1D">
            <w:pPr>
              <w:pStyle w:val="MDPI52figure"/>
              <w:jc w:val="left"/>
              <w:rPr>
                <w:rFonts w:ascii="Times New Roman" w:hAnsi="Times New Roman"/>
                <w:b/>
              </w:rPr>
            </w:pPr>
            <w:r>
              <w:rPr>
                <w:rFonts w:ascii="Times New Roman" w:hAnsi="Times New Roman"/>
                <w:b/>
              </w:rPr>
              <w:t xml:space="preserve">Eruption </w:t>
            </w:r>
            <w:r w:rsidR="00E91FFF">
              <w:rPr>
                <w:rFonts w:ascii="Times New Roman" w:hAnsi="Times New Roman"/>
                <w:b/>
              </w:rPr>
              <w:t>Style</w:t>
            </w:r>
          </w:p>
        </w:tc>
        <w:tc>
          <w:tcPr>
            <w:tcW w:w="1925" w:type="dxa"/>
            <w:tcBorders>
              <w:top w:val="single" w:sz="4" w:space="0" w:color="auto"/>
              <w:left w:val="nil"/>
              <w:bottom w:val="single" w:sz="4" w:space="0" w:color="auto"/>
              <w:right w:val="nil"/>
            </w:tcBorders>
          </w:tcPr>
          <w:p w14:paraId="4323180D" w14:textId="77777777" w:rsidR="00E91FFF" w:rsidRDefault="00E91FFF" w:rsidP="00FF3F1D">
            <w:pPr>
              <w:pStyle w:val="MDPI52figure"/>
              <w:jc w:val="left"/>
              <w:rPr>
                <w:rFonts w:ascii="Times New Roman" w:hAnsi="Times New Roman"/>
                <w:b/>
              </w:rPr>
            </w:pPr>
            <w:r>
              <w:rPr>
                <w:rFonts w:ascii="Times New Roman" w:hAnsi="Times New Roman"/>
                <w:b/>
              </w:rPr>
              <w:t>Repose time (years)</w:t>
            </w:r>
          </w:p>
        </w:tc>
      </w:tr>
      <w:tr w:rsidR="00E91FFF" w:rsidRPr="00714D40" w14:paraId="6F5A9490" w14:textId="77777777" w:rsidTr="00FF3F1D">
        <w:tc>
          <w:tcPr>
            <w:tcW w:w="1924" w:type="dxa"/>
            <w:tcBorders>
              <w:top w:val="single" w:sz="4" w:space="0" w:color="auto"/>
              <w:left w:val="nil"/>
              <w:bottom w:val="nil"/>
              <w:right w:val="nil"/>
            </w:tcBorders>
          </w:tcPr>
          <w:p w14:paraId="2AF90400"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79</w:t>
            </w:r>
          </w:p>
        </w:tc>
        <w:tc>
          <w:tcPr>
            <w:tcW w:w="1924" w:type="dxa"/>
            <w:tcBorders>
              <w:top w:val="single" w:sz="4" w:space="0" w:color="auto"/>
              <w:left w:val="nil"/>
              <w:bottom w:val="nil"/>
              <w:right w:val="nil"/>
            </w:tcBorders>
          </w:tcPr>
          <w:p w14:paraId="2E1B435A"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Pompei</w:t>
            </w:r>
          </w:p>
        </w:tc>
        <w:tc>
          <w:tcPr>
            <w:tcW w:w="1924" w:type="dxa"/>
            <w:tcBorders>
              <w:top w:val="single" w:sz="4" w:space="0" w:color="auto"/>
              <w:left w:val="nil"/>
              <w:bottom w:val="nil"/>
              <w:right w:val="nil"/>
            </w:tcBorders>
          </w:tcPr>
          <w:p w14:paraId="66F394E2"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Vesuvius</w:t>
            </w:r>
          </w:p>
        </w:tc>
        <w:tc>
          <w:tcPr>
            <w:tcW w:w="1925" w:type="dxa"/>
            <w:tcBorders>
              <w:top w:val="single" w:sz="4" w:space="0" w:color="auto"/>
              <w:left w:val="nil"/>
              <w:bottom w:val="nil"/>
              <w:right w:val="nil"/>
            </w:tcBorders>
          </w:tcPr>
          <w:p w14:paraId="29A37CFE" w14:textId="414CB95E" w:rsidR="00E91FFF" w:rsidRPr="00714D40" w:rsidRDefault="00E91FFF" w:rsidP="00FF3F1D">
            <w:pPr>
              <w:pStyle w:val="MDPI52figure"/>
              <w:jc w:val="left"/>
              <w:rPr>
                <w:rFonts w:ascii="Times New Roman" w:hAnsi="Times New Roman"/>
                <w:bCs/>
              </w:rPr>
            </w:pPr>
            <w:r w:rsidRPr="00714D40">
              <w:rPr>
                <w:rFonts w:ascii="Times New Roman" w:hAnsi="Times New Roman"/>
                <w:bCs/>
              </w:rPr>
              <w:t>Plinian</w:t>
            </w:r>
            <w:r w:rsidR="00257617">
              <w:rPr>
                <w:rFonts w:ascii="Times New Roman" w:hAnsi="Times New Roman"/>
                <w:bCs/>
              </w:rPr>
              <w:t>*</w:t>
            </w:r>
          </w:p>
        </w:tc>
        <w:tc>
          <w:tcPr>
            <w:tcW w:w="1925" w:type="dxa"/>
            <w:tcBorders>
              <w:top w:val="single" w:sz="4" w:space="0" w:color="auto"/>
              <w:left w:val="nil"/>
              <w:bottom w:val="nil"/>
              <w:right w:val="nil"/>
            </w:tcBorders>
          </w:tcPr>
          <w:p w14:paraId="7FFEDC69" w14:textId="1FDA9BA5" w:rsidR="00E91FFF" w:rsidRPr="00714D40" w:rsidRDefault="00E91FFF" w:rsidP="00FF3F1D">
            <w:pPr>
              <w:pStyle w:val="MDPI52figure"/>
              <w:jc w:val="left"/>
              <w:rPr>
                <w:rFonts w:ascii="Times New Roman" w:hAnsi="Times New Roman"/>
                <w:bCs/>
              </w:rPr>
            </w:pPr>
            <w:r w:rsidRPr="00714D40">
              <w:rPr>
                <w:rFonts w:ascii="Times New Roman" w:hAnsi="Times New Roman"/>
                <w:bCs/>
              </w:rPr>
              <w:t>120</w:t>
            </w:r>
            <w:r w:rsidR="00257617" w:rsidRPr="00257617">
              <w:rPr>
                <w:rFonts w:ascii="Times New Roman" w:hAnsi="Times New Roman"/>
                <w:bCs/>
                <w:vertAlign w:val="superscript"/>
              </w:rPr>
              <w:t>#</w:t>
            </w:r>
          </w:p>
        </w:tc>
      </w:tr>
      <w:tr w:rsidR="00E91FFF" w:rsidRPr="00714D40" w14:paraId="606903B5" w14:textId="77777777" w:rsidTr="00950D72">
        <w:trPr>
          <w:trHeight w:val="272"/>
        </w:trPr>
        <w:tc>
          <w:tcPr>
            <w:tcW w:w="1924" w:type="dxa"/>
            <w:tcBorders>
              <w:top w:val="nil"/>
              <w:left w:val="nil"/>
              <w:bottom w:val="nil"/>
              <w:right w:val="nil"/>
            </w:tcBorders>
          </w:tcPr>
          <w:p w14:paraId="0102523A"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1707</w:t>
            </w:r>
          </w:p>
        </w:tc>
        <w:tc>
          <w:tcPr>
            <w:tcW w:w="1924" w:type="dxa"/>
            <w:tcBorders>
              <w:top w:val="nil"/>
              <w:left w:val="nil"/>
              <w:bottom w:val="nil"/>
              <w:right w:val="nil"/>
            </w:tcBorders>
          </w:tcPr>
          <w:p w14:paraId="51191C90"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Hõei</w:t>
            </w:r>
          </w:p>
        </w:tc>
        <w:tc>
          <w:tcPr>
            <w:tcW w:w="1924" w:type="dxa"/>
            <w:tcBorders>
              <w:top w:val="nil"/>
              <w:left w:val="nil"/>
              <w:bottom w:val="nil"/>
              <w:right w:val="nil"/>
            </w:tcBorders>
          </w:tcPr>
          <w:p w14:paraId="4B69A192"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Mt. Fuji</w:t>
            </w:r>
          </w:p>
        </w:tc>
        <w:tc>
          <w:tcPr>
            <w:tcW w:w="1925" w:type="dxa"/>
            <w:tcBorders>
              <w:top w:val="nil"/>
              <w:left w:val="nil"/>
              <w:bottom w:val="nil"/>
              <w:right w:val="nil"/>
            </w:tcBorders>
          </w:tcPr>
          <w:p w14:paraId="2E683A81"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Plinian</w:t>
            </w:r>
          </w:p>
        </w:tc>
        <w:tc>
          <w:tcPr>
            <w:tcW w:w="1925" w:type="dxa"/>
            <w:tcBorders>
              <w:top w:val="nil"/>
              <w:left w:val="nil"/>
              <w:bottom w:val="nil"/>
              <w:right w:val="nil"/>
            </w:tcBorders>
          </w:tcPr>
          <w:p w14:paraId="6F991FE2"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45</w:t>
            </w:r>
          </w:p>
        </w:tc>
      </w:tr>
      <w:tr w:rsidR="00E91FFF" w:rsidRPr="00714D40" w14:paraId="0DA82BDB" w14:textId="77777777" w:rsidTr="00E91FFF">
        <w:tc>
          <w:tcPr>
            <w:tcW w:w="1924" w:type="dxa"/>
            <w:tcBorders>
              <w:top w:val="nil"/>
              <w:left w:val="nil"/>
              <w:bottom w:val="nil"/>
              <w:right w:val="nil"/>
            </w:tcBorders>
          </w:tcPr>
          <w:p w14:paraId="37C01218"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1901</w:t>
            </w:r>
          </w:p>
        </w:tc>
        <w:tc>
          <w:tcPr>
            <w:tcW w:w="1924" w:type="dxa"/>
            <w:tcBorders>
              <w:top w:val="nil"/>
              <w:left w:val="nil"/>
              <w:bottom w:val="nil"/>
              <w:right w:val="nil"/>
            </w:tcBorders>
          </w:tcPr>
          <w:p w14:paraId="5E82E64D"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Singiro</w:t>
            </w:r>
          </w:p>
        </w:tc>
        <w:tc>
          <w:tcPr>
            <w:tcW w:w="1924" w:type="dxa"/>
            <w:tcBorders>
              <w:top w:val="nil"/>
              <w:left w:val="nil"/>
              <w:bottom w:val="nil"/>
              <w:right w:val="nil"/>
            </w:tcBorders>
          </w:tcPr>
          <w:p w14:paraId="5ECA1207"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Nyamurajira</w:t>
            </w:r>
          </w:p>
        </w:tc>
        <w:tc>
          <w:tcPr>
            <w:tcW w:w="1925" w:type="dxa"/>
            <w:tcBorders>
              <w:top w:val="nil"/>
              <w:left w:val="nil"/>
              <w:bottom w:val="nil"/>
              <w:right w:val="nil"/>
            </w:tcBorders>
          </w:tcPr>
          <w:p w14:paraId="092292A1"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Hawaiian</w:t>
            </w:r>
          </w:p>
        </w:tc>
        <w:tc>
          <w:tcPr>
            <w:tcW w:w="1925" w:type="dxa"/>
            <w:tcBorders>
              <w:top w:val="nil"/>
              <w:left w:val="nil"/>
              <w:bottom w:val="nil"/>
              <w:right w:val="nil"/>
            </w:tcBorders>
          </w:tcPr>
          <w:p w14:paraId="0E5FD62D"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1</w:t>
            </w:r>
          </w:p>
        </w:tc>
      </w:tr>
      <w:tr w:rsidR="00E91FFF" w:rsidRPr="00714D40" w14:paraId="296E5BAB" w14:textId="77777777" w:rsidTr="00E91FFF">
        <w:tc>
          <w:tcPr>
            <w:tcW w:w="1924" w:type="dxa"/>
            <w:tcBorders>
              <w:top w:val="nil"/>
              <w:left w:val="nil"/>
              <w:bottom w:val="single" w:sz="4" w:space="0" w:color="auto"/>
              <w:right w:val="nil"/>
            </w:tcBorders>
          </w:tcPr>
          <w:p w14:paraId="07A72A2F"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1865</w:t>
            </w:r>
          </w:p>
        </w:tc>
        <w:tc>
          <w:tcPr>
            <w:tcW w:w="1924" w:type="dxa"/>
            <w:tcBorders>
              <w:top w:val="nil"/>
              <w:left w:val="nil"/>
              <w:bottom w:val="single" w:sz="4" w:space="0" w:color="auto"/>
              <w:right w:val="nil"/>
            </w:tcBorders>
          </w:tcPr>
          <w:p w14:paraId="3309F456" w14:textId="6DDF69D9" w:rsidR="00E91FFF" w:rsidRPr="00714D40" w:rsidRDefault="008D70A9" w:rsidP="00FF3F1D">
            <w:pPr>
              <w:pStyle w:val="MDPI52figure"/>
              <w:jc w:val="left"/>
              <w:rPr>
                <w:rFonts w:ascii="Times New Roman" w:hAnsi="Times New Roman"/>
                <w:bCs/>
              </w:rPr>
            </w:pPr>
            <w:r>
              <w:rPr>
                <w:rFonts w:ascii="Times New Roman" w:hAnsi="Times New Roman"/>
                <w:bCs/>
              </w:rPr>
              <w:t>n.a.</w:t>
            </w:r>
          </w:p>
        </w:tc>
        <w:tc>
          <w:tcPr>
            <w:tcW w:w="1924" w:type="dxa"/>
            <w:tcBorders>
              <w:top w:val="nil"/>
              <w:left w:val="nil"/>
              <w:bottom w:val="single" w:sz="4" w:space="0" w:color="auto"/>
              <w:right w:val="nil"/>
            </w:tcBorders>
          </w:tcPr>
          <w:p w14:paraId="1FEF67FA"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Fuego</w:t>
            </w:r>
          </w:p>
        </w:tc>
        <w:tc>
          <w:tcPr>
            <w:tcW w:w="1925" w:type="dxa"/>
            <w:tcBorders>
              <w:top w:val="nil"/>
              <w:left w:val="nil"/>
              <w:bottom w:val="single" w:sz="4" w:space="0" w:color="auto"/>
              <w:right w:val="nil"/>
            </w:tcBorders>
          </w:tcPr>
          <w:p w14:paraId="3E74A867"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Strombolian</w:t>
            </w:r>
          </w:p>
        </w:tc>
        <w:tc>
          <w:tcPr>
            <w:tcW w:w="1925" w:type="dxa"/>
            <w:tcBorders>
              <w:top w:val="nil"/>
              <w:left w:val="nil"/>
              <w:bottom w:val="single" w:sz="4" w:space="0" w:color="auto"/>
              <w:right w:val="nil"/>
            </w:tcBorders>
          </w:tcPr>
          <w:p w14:paraId="1C6D554E" w14:textId="77777777" w:rsidR="00E91FFF" w:rsidRPr="00714D40" w:rsidRDefault="00E91FFF" w:rsidP="00FF3F1D">
            <w:pPr>
              <w:pStyle w:val="MDPI52figure"/>
              <w:jc w:val="left"/>
              <w:rPr>
                <w:rFonts w:ascii="Times New Roman" w:hAnsi="Times New Roman"/>
                <w:bCs/>
              </w:rPr>
            </w:pPr>
            <w:r w:rsidRPr="00714D40">
              <w:rPr>
                <w:rFonts w:ascii="Times New Roman" w:hAnsi="Times New Roman"/>
                <w:bCs/>
              </w:rPr>
              <w:t>16</w:t>
            </w:r>
          </w:p>
        </w:tc>
      </w:tr>
    </w:tbl>
    <w:p w14:paraId="67F2587F" w14:textId="7DC02526" w:rsidR="00B45159" w:rsidRPr="00D82611" w:rsidRDefault="00257617" w:rsidP="00B45159">
      <w:pPr>
        <w:pStyle w:val="MDPI41tablecaption"/>
        <w:spacing w:before="0"/>
        <w:ind w:left="0"/>
        <w:jc w:val="both"/>
        <w:rPr>
          <w:rFonts w:ascii="Times New Roman" w:hAnsi="Times New Roman" w:cs="Times New Roman"/>
          <w:sz w:val="20"/>
          <w:szCs w:val="20"/>
        </w:rPr>
      </w:pPr>
      <w:r w:rsidRPr="00257617">
        <w:rPr>
          <w:rFonts w:ascii="Times New Roman" w:hAnsi="Times New Roman" w:cs="Times New Roman"/>
          <w:sz w:val="20"/>
          <w:szCs w:val="20"/>
        </w:rPr>
        <w:t xml:space="preserve">*From </w:t>
      </w:r>
      <w:r w:rsidR="00D82611">
        <w:rPr>
          <w:rFonts w:ascii="Times New Roman" w:hAnsi="Times New Roman" w:cs="Times New Roman"/>
          <w:sz w:val="20"/>
          <w:szCs w:val="20"/>
        </w:rPr>
        <w:t>Billy</w:t>
      </w:r>
      <w:r w:rsidRPr="00257617">
        <w:rPr>
          <w:rFonts w:ascii="Times New Roman" w:hAnsi="Times New Roman" w:cs="Times New Roman"/>
          <w:sz w:val="20"/>
          <w:szCs w:val="20"/>
        </w:rPr>
        <w:t xml:space="preserve"> et al (2004); </w:t>
      </w:r>
      <w:r w:rsidRPr="00257617">
        <w:rPr>
          <w:rFonts w:ascii="Times New Roman" w:hAnsi="Times New Roman"/>
          <w:bCs/>
          <w:vertAlign w:val="superscript"/>
        </w:rPr>
        <w:t>#</w:t>
      </w:r>
      <w:r>
        <w:rPr>
          <w:rFonts w:ascii="Times New Roman" w:hAnsi="Times New Roman" w:cs="Times New Roman"/>
          <w:sz w:val="20"/>
          <w:szCs w:val="20"/>
        </w:rPr>
        <w:t>This is</w:t>
      </w:r>
      <w:r w:rsidR="006443E4">
        <w:rPr>
          <w:rFonts w:ascii="Times New Roman" w:hAnsi="Times New Roman" w:cs="Times New Roman"/>
          <w:sz w:val="20"/>
          <w:szCs w:val="20"/>
        </w:rPr>
        <w:t xml:space="preserve"> a minimum estimate</w:t>
      </w:r>
    </w:p>
    <w:p w14:paraId="15B28743" w14:textId="77777777" w:rsidR="00F90BA7" w:rsidRDefault="00F90BA7" w:rsidP="00B45159">
      <w:pPr>
        <w:pStyle w:val="MDPI41tablecaption"/>
        <w:ind w:left="0"/>
        <w:jc w:val="both"/>
        <w:rPr>
          <w:rFonts w:ascii="Times New Roman" w:hAnsi="Times New Roman"/>
          <w:b/>
          <w:sz w:val="28"/>
          <w:szCs w:val="28"/>
          <w:lang w:eastAsia="zh-CN"/>
        </w:rPr>
      </w:pPr>
    </w:p>
    <w:p w14:paraId="79F2125C" w14:textId="5D11FA0C" w:rsidR="00BE0458" w:rsidRPr="00B45159" w:rsidRDefault="00BE0458" w:rsidP="00B45159">
      <w:pPr>
        <w:pStyle w:val="MDPI41tablecaption"/>
        <w:ind w:left="0"/>
        <w:jc w:val="both"/>
        <w:rPr>
          <w:rFonts w:ascii="Times New Roman" w:hAnsi="Times New Roman" w:cs="Times New Roman"/>
          <w:b/>
          <w:sz w:val="20"/>
          <w:szCs w:val="20"/>
        </w:rPr>
      </w:pPr>
      <w:r w:rsidRPr="00B45159">
        <w:rPr>
          <w:rFonts w:ascii="Times New Roman" w:hAnsi="Times New Roman"/>
          <w:b/>
          <w:sz w:val="28"/>
          <w:szCs w:val="28"/>
          <w:lang w:eastAsia="zh-CN"/>
        </w:rPr>
        <w:t>Results</w:t>
      </w:r>
    </w:p>
    <w:p w14:paraId="34DEF732" w14:textId="1D193FB3" w:rsidR="005E167C" w:rsidRPr="00950D72" w:rsidRDefault="005E167C" w:rsidP="00FA2D17">
      <w:pPr>
        <w:spacing w:after="120" w:line="360" w:lineRule="auto"/>
        <w:jc w:val="both"/>
      </w:pPr>
      <w:r w:rsidRPr="00950D72">
        <w:t>&lt; Text &gt;</w:t>
      </w:r>
    </w:p>
    <w:p w14:paraId="5E905978" w14:textId="13AE38AD" w:rsidR="00B81795" w:rsidRDefault="00B81795" w:rsidP="00FA2D17">
      <w:pPr>
        <w:pStyle w:val="MDPI21heading1"/>
        <w:spacing w:after="120" w:line="360" w:lineRule="auto"/>
        <w:ind w:left="0"/>
        <w:jc w:val="both"/>
        <w:rPr>
          <w:rFonts w:ascii="Times New Roman" w:hAnsi="Times New Roman"/>
          <w:sz w:val="24"/>
          <w:szCs w:val="24"/>
          <w:lang w:eastAsia="zh-CN"/>
        </w:rPr>
      </w:pPr>
      <w:r w:rsidRPr="00950D72">
        <w:rPr>
          <w:rFonts w:ascii="Times New Roman" w:hAnsi="Times New Roman"/>
          <w:sz w:val="24"/>
          <w:szCs w:val="24"/>
          <w:lang w:eastAsia="zh-CN"/>
        </w:rPr>
        <w:t>Figures</w:t>
      </w:r>
    </w:p>
    <w:p w14:paraId="1DC0EFEF" w14:textId="7F4A082C" w:rsidR="00F85514" w:rsidRDefault="00B45159" w:rsidP="00263F86">
      <w:pPr>
        <w:pStyle w:val="MDPI21heading1"/>
        <w:spacing w:after="120" w:line="360" w:lineRule="auto"/>
        <w:ind w:left="0"/>
        <w:jc w:val="both"/>
        <w:rPr>
          <w:rFonts w:ascii="Times New Roman" w:hAnsi="Times New Roman"/>
          <w:b w:val="0"/>
          <w:sz w:val="24"/>
          <w:szCs w:val="24"/>
          <w:lang w:eastAsia="zh-CN"/>
        </w:rPr>
      </w:pPr>
      <w:r>
        <w:rPr>
          <w:rFonts w:ascii="Times New Roman" w:hAnsi="Times New Roman"/>
          <w:b w:val="0"/>
          <w:sz w:val="24"/>
          <w:szCs w:val="24"/>
          <w:lang w:eastAsia="zh-CN"/>
        </w:rPr>
        <w:t>Figures</w:t>
      </w:r>
      <w:r w:rsidR="00F85514" w:rsidRPr="00B45159">
        <w:rPr>
          <w:rFonts w:ascii="Times New Roman" w:hAnsi="Times New Roman"/>
          <w:b w:val="0"/>
          <w:sz w:val="24"/>
          <w:szCs w:val="24"/>
          <w:lang w:eastAsia="zh-CN"/>
        </w:rPr>
        <w:t xml:space="preserve"> must be cited in the text in consecutive numerical order. The </w:t>
      </w:r>
      <w:r w:rsidR="00263F86">
        <w:rPr>
          <w:rFonts w:ascii="Times New Roman" w:hAnsi="Times New Roman"/>
          <w:b w:val="0"/>
          <w:sz w:val="24"/>
          <w:szCs w:val="24"/>
          <w:lang w:eastAsia="zh-CN"/>
        </w:rPr>
        <w:t>figure</w:t>
      </w:r>
      <w:r w:rsidR="00F85514" w:rsidRPr="00B45159">
        <w:rPr>
          <w:rFonts w:ascii="Times New Roman" w:hAnsi="Times New Roman"/>
          <w:b w:val="0"/>
          <w:sz w:val="24"/>
          <w:szCs w:val="24"/>
          <w:lang w:eastAsia="zh-CN"/>
        </w:rPr>
        <w:t xml:space="preserve"> should be cited from the text as “</w:t>
      </w:r>
      <w:r w:rsidR="00263F86">
        <w:rPr>
          <w:rFonts w:ascii="Times New Roman" w:hAnsi="Times New Roman"/>
          <w:b w:val="0"/>
          <w:sz w:val="24"/>
          <w:szCs w:val="24"/>
          <w:lang w:eastAsia="zh-CN"/>
        </w:rPr>
        <w:t>Fig.</w:t>
      </w:r>
      <w:r w:rsidR="00F85514" w:rsidRPr="00B45159">
        <w:rPr>
          <w:rFonts w:ascii="Times New Roman" w:hAnsi="Times New Roman"/>
          <w:b w:val="0"/>
          <w:sz w:val="24"/>
          <w:szCs w:val="24"/>
          <w:lang w:eastAsia="zh-CN"/>
        </w:rPr>
        <w:t xml:space="preserve"> 1” or “(</w:t>
      </w:r>
      <w:r w:rsidR="00263F86">
        <w:rPr>
          <w:rFonts w:ascii="Times New Roman" w:hAnsi="Times New Roman"/>
          <w:b w:val="0"/>
          <w:sz w:val="24"/>
          <w:szCs w:val="24"/>
          <w:lang w:eastAsia="zh-CN"/>
        </w:rPr>
        <w:t>Fig.</w:t>
      </w:r>
      <w:r w:rsidR="00F85514" w:rsidRPr="00B45159">
        <w:rPr>
          <w:rFonts w:ascii="Times New Roman" w:hAnsi="Times New Roman"/>
          <w:b w:val="0"/>
          <w:sz w:val="24"/>
          <w:szCs w:val="24"/>
          <w:lang w:eastAsia="zh-CN"/>
        </w:rPr>
        <w:t xml:space="preserve"> 1)”, </w:t>
      </w:r>
      <w:r w:rsidR="00263F86">
        <w:rPr>
          <w:rFonts w:ascii="Times New Roman" w:hAnsi="Times New Roman"/>
          <w:b w:val="0"/>
          <w:sz w:val="24"/>
          <w:szCs w:val="24"/>
          <w:lang w:eastAsia="zh-CN"/>
        </w:rPr>
        <w:t>unless it begins a sentence, in which case “Figure” is written out in full</w:t>
      </w:r>
      <w:r w:rsidR="00F85514" w:rsidRPr="00B45159">
        <w:rPr>
          <w:rFonts w:ascii="Times New Roman" w:hAnsi="Times New Roman"/>
          <w:b w:val="0"/>
          <w:sz w:val="24"/>
          <w:szCs w:val="24"/>
          <w:lang w:eastAsia="zh-CN"/>
        </w:rPr>
        <w:t>.</w:t>
      </w:r>
      <w:r w:rsidR="00263F86">
        <w:rPr>
          <w:rFonts w:ascii="Times New Roman" w:hAnsi="Times New Roman"/>
          <w:b w:val="0"/>
          <w:sz w:val="24"/>
          <w:szCs w:val="24"/>
          <w:lang w:eastAsia="zh-CN"/>
        </w:rPr>
        <w:t xml:space="preserve"> </w:t>
      </w:r>
      <w:r w:rsidR="00263F86" w:rsidRPr="00263F86">
        <w:rPr>
          <w:rFonts w:ascii="Times New Roman" w:hAnsi="Times New Roman"/>
          <w:b w:val="0"/>
          <w:sz w:val="24"/>
          <w:szCs w:val="24"/>
          <w:lang w:eastAsia="zh-CN"/>
        </w:rPr>
        <w:t xml:space="preserve">Figure parts </w:t>
      </w:r>
      <w:r w:rsidR="00263F86">
        <w:rPr>
          <w:rFonts w:ascii="Times New Roman" w:hAnsi="Times New Roman"/>
          <w:b w:val="0"/>
          <w:sz w:val="24"/>
          <w:szCs w:val="24"/>
          <w:lang w:eastAsia="zh-CN"/>
        </w:rPr>
        <w:t>must</w:t>
      </w:r>
      <w:r w:rsidR="00263F86" w:rsidRPr="00263F86">
        <w:rPr>
          <w:rFonts w:ascii="Times New Roman" w:hAnsi="Times New Roman"/>
          <w:b w:val="0"/>
          <w:sz w:val="24"/>
          <w:szCs w:val="24"/>
          <w:lang w:eastAsia="zh-CN"/>
        </w:rPr>
        <w:t xml:space="preserve"> be denoted by lowercase letters (a, b, c, etc.)</w:t>
      </w:r>
      <w:r w:rsidR="00263F86">
        <w:rPr>
          <w:rFonts w:ascii="Times New Roman" w:hAnsi="Times New Roman"/>
          <w:b w:val="0"/>
          <w:sz w:val="24"/>
          <w:szCs w:val="24"/>
          <w:lang w:eastAsia="zh-CN"/>
        </w:rPr>
        <w:t xml:space="preserve"> and </w:t>
      </w:r>
      <w:r w:rsidR="00263F86" w:rsidRPr="00263F86">
        <w:rPr>
          <w:rFonts w:ascii="Times New Roman" w:hAnsi="Times New Roman"/>
          <w:b w:val="0"/>
          <w:i/>
          <w:sz w:val="24"/>
          <w:szCs w:val="24"/>
          <w:lang w:eastAsia="zh-CN"/>
        </w:rPr>
        <w:t>not upper-case</w:t>
      </w:r>
      <w:r w:rsidR="00263F86">
        <w:rPr>
          <w:rFonts w:ascii="Times New Roman" w:hAnsi="Times New Roman"/>
          <w:b w:val="0"/>
          <w:sz w:val="24"/>
          <w:szCs w:val="24"/>
          <w:lang w:eastAsia="zh-CN"/>
        </w:rPr>
        <w:t xml:space="preserve">, i.e., </w:t>
      </w:r>
    </w:p>
    <w:p w14:paraId="28392081" w14:textId="5217B5DC" w:rsidR="00263F86" w:rsidRDefault="00263F86" w:rsidP="00263F86">
      <w:pPr>
        <w:pStyle w:val="MDPI21heading1"/>
        <w:spacing w:after="120" w:line="360" w:lineRule="auto"/>
        <w:ind w:left="0"/>
        <w:jc w:val="both"/>
        <w:rPr>
          <w:rFonts w:ascii="Times New Roman" w:hAnsi="Times New Roman"/>
          <w:b w:val="0"/>
          <w:sz w:val="24"/>
          <w:szCs w:val="24"/>
          <w:lang w:eastAsia="zh-CN"/>
        </w:rPr>
      </w:pPr>
      <w:r>
        <w:rPr>
          <w:rFonts w:ascii="Times New Roman" w:hAnsi="Times New Roman"/>
          <w:b w:val="0"/>
          <w:sz w:val="24"/>
          <w:szCs w:val="24"/>
          <w:lang w:eastAsia="zh-CN"/>
        </w:rPr>
        <w:tab/>
        <w:t>Fig. 1a,</w:t>
      </w:r>
      <w:r>
        <w:rPr>
          <w:rFonts w:ascii="Times New Roman" w:hAnsi="Times New Roman"/>
          <w:b w:val="0"/>
          <w:sz w:val="24"/>
          <w:szCs w:val="24"/>
          <w:lang w:eastAsia="zh-CN"/>
        </w:rPr>
        <w:tab/>
      </w:r>
      <w:r w:rsidRPr="00263F86">
        <w:rPr>
          <w:rFonts w:ascii="Times New Roman" w:hAnsi="Times New Roman"/>
          <w:b w:val="0"/>
          <w:i/>
          <w:sz w:val="24"/>
          <w:szCs w:val="24"/>
          <w:lang w:eastAsia="zh-CN"/>
        </w:rPr>
        <w:t>not</w:t>
      </w:r>
      <w:r>
        <w:rPr>
          <w:rFonts w:ascii="Times New Roman" w:hAnsi="Times New Roman"/>
          <w:b w:val="0"/>
          <w:sz w:val="24"/>
          <w:szCs w:val="24"/>
          <w:lang w:eastAsia="zh-CN"/>
        </w:rPr>
        <w:tab/>
      </w:r>
      <w:r>
        <w:rPr>
          <w:rFonts w:ascii="Times New Roman" w:hAnsi="Times New Roman"/>
          <w:b w:val="0"/>
          <w:sz w:val="24"/>
          <w:szCs w:val="24"/>
          <w:lang w:eastAsia="zh-CN"/>
        </w:rPr>
        <w:tab/>
        <w:t>Fig. 1B.</w:t>
      </w:r>
    </w:p>
    <w:p w14:paraId="72A8954E" w14:textId="6F9BF0F4" w:rsidR="00D26E2E" w:rsidRDefault="00D26E2E" w:rsidP="00263F86">
      <w:pPr>
        <w:pStyle w:val="MDPI21heading1"/>
        <w:spacing w:after="120" w:line="360" w:lineRule="auto"/>
        <w:ind w:left="0"/>
        <w:jc w:val="both"/>
        <w:rPr>
          <w:rFonts w:ascii="Times New Roman" w:hAnsi="Times New Roman"/>
          <w:b w:val="0"/>
          <w:sz w:val="24"/>
          <w:szCs w:val="24"/>
          <w:lang w:eastAsia="zh-CN"/>
        </w:rPr>
      </w:pPr>
      <w:r>
        <w:rPr>
          <w:rFonts w:ascii="Times New Roman" w:hAnsi="Times New Roman"/>
          <w:b w:val="0"/>
          <w:sz w:val="24"/>
          <w:szCs w:val="24"/>
          <w:lang w:eastAsia="zh-CN"/>
        </w:rPr>
        <w:t xml:space="preserve">Two or more figure subparts are cited from the text as (Fig. 1a, b), more than two non-continuous subparts as (Fig. 1c, d, g and f), and more than two continuous subparts as (Fig. 1a–f). </w:t>
      </w:r>
      <w:r w:rsidR="00F10446">
        <w:rPr>
          <w:rFonts w:ascii="Times New Roman" w:hAnsi="Times New Roman"/>
          <w:b w:val="0"/>
          <w:sz w:val="24"/>
          <w:szCs w:val="24"/>
          <w:lang w:eastAsia="zh-CN"/>
        </w:rPr>
        <w:t>Two different figures are cited as (Figs. 6 and 7</w:t>
      </w:r>
      <w:r w:rsidR="00F10446" w:rsidRPr="00F10446">
        <w:rPr>
          <w:rFonts w:ascii="Times New Roman" w:hAnsi="Times New Roman"/>
          <w:b w:val="0"/>
          <w:sz w:val="24"/>
          <w:szCs w:val="24"/>
          <w:lang w:eastAsia="zh-CN"/>
        </w:rPr>
        <w:t>)</w:t>
      </w:r>
      <w:r w:rsidR="00F10446">
        <w:rPr>
          <w:rFonts w:ascii="Times New Roman" w:hAnsi="Times New Roman"/>
          <w:b w:val="0"/>
          <w:sz w:val="24"/>
          <w:szCs w:val="24"/>
          <w:lang w:eastAsia="zh-CN"/>
        </w:rPr>
        <w:t xml:space="preserve">; the same applies to subparts, i.e., </w:t>
      </w:r>
      <w:r w:rsidR="00F10446" w:rsidRPr="00F10446">
        <w:rPr>
          <w:rFonts w:ascii="Times New Roman" w:hAnsi="Times New Roman"/>
          <w:b w:val="0"/>
          <w:sz w:val="24"/>
          <w:szCs w:val="24"/>
          <w:lang w:eastAsia="zh-CN"/>
        </w:rPr>
        <w:t>(Figs. 6c and 7c)</w:t>
      </w:r>
      <w:r w:rsidR="00F10446">
        <w:rPr>
          <w:rFonts w:ascii="Times New Roman" w:hAnsi="Times New Roman"/>
          <w:b w:val="0"/>
          <w:sz w:val="24"/>
          <w:szCs w:val="24"/>
          <w:lang w:eastAsia="zh-CN"/>
        </w:rPr>
        <w:t>.</w:t>
      </w:r>
    </w:p>
    <w:p w14:paraId="7088F086" w14:textId="3C0172BA" w:rsidR="00950D72" w:rsidRPr="00263F86" w:rsidRDefault="00950D72" w:rsidP="00263F86">
      <w:pPr>
        <w:pStyle w:val="MDPI21heading1"/>
        <w:spacing w:after="120" w:line="360" w:lineRule="auto"/>
        <w:ind w:left="0"/>
        <w:jc w:val="both"/>
        <w:rPr>
          <w:rFonts w:ascii="Times New Roman" w:hAnsi="Times New Roman"/>
          <w:b w:val="0"/>
          <w:sz w:val="24"/>
          <w:szCs w:val="24"/>
          <w:lang w:eastAsia="zh-CN"/>
        </w:rPr>
      </w:pPr>
      <w:r w:rsidRPr="00263F86">
        <w:rPr>
          <w:rFonts w:ascii="Times New Roman" w:hAnsi="Times New Roman"/>
          <w:b w:val="0"/>
          <w:sz w:val="24"/>
          <w:szCs w:val="24"/>
          <w:lang w:eastAsia="zh-CN"/>
        </w:rPr>
        <w:t xml:space="preserve">Figure </w:t>
      </w:r>
      <w:r w:rsidR="007F45D5">
        <w:rPr>
          <w:rFonts w:ascii="Times New Roman" w:hAnsi="Times New Roman"/>
          <w:b w:val="0"/>
          <w:sz w:val="24"/>
          <w:szCs w:val="24"/>
          <w:lang w:eastAsia="zh-CN"/>
        </w:rPr>
        <w:t>l</w:t>
      </w:r>
      <w:r w:rsidRPr="00263F86">
        <w:rPr>
          <w:rFonts w:ascii="Times New Roman" w:hAnsi="Times New Roman"/>
          <w:b w:val="0"/>
          <w:sz w:val="24"/>
          <w:szCs w:val="24"/>
          <w:lang w:eastAsia="zh-CN"/>
        </w:rPr>
        <w:t>ettering and numbering</w:t>
      </w:r>
    </w:p>
    <w:p w14:paraId="508040C3" w14:textId="149021AE" w:rsidR="00950D72" w:rsidRDefault="00950D72" w:rsidP="00263F86">
      <w:pPr>
        <w:spacing w:line="360" w:lineRule="auto"/>
        <w:jc w:val="both"/>
      </w:pPr>
      <w:r w:rsidRPr="00263F86">
        <w:t>To add lettering</w:t>
      </w:r>
      <w:r w:rsidR="00263F86">
        <w:t xml:space="preserve"> to a figure</w:t>
      </w:r>
      <w:r w:rsidRPr="00263F86">
        <w:t>, it is best to use Helvetica or Arial (sans serif fonts). Keep lettering consistently sized throughout your final-sized artwork, usually about 2–3 mm (8–12 pt). Variance of type size within an illustration should be minimal, e.g., do not use 8-pt type on an axis and 20-pt type for the axis label. Avoid effects such as shading</w:t>
      </w:r>
      <w:r w:rsidR="0065673E">
        <w:t xml:space="preserve"> and outline letters, as well as </w:t>
      </w:r>
      <w:r w:rsidR="00D82611">
        <w:t>Comic Sans font</w:t>
      </w:r>
      <w:r w:rsidRPr="00263F86">
        <w:t>. Do not include titles or captions within your illustrations.</w:t>
      </w:r>
      <w:r w:rsidR="00263F86">
        <w:t xml:space="preserve"> </w:t>
      </w:r>
      <w:r w:rsidR="00263F86" w:rsidRPr="007F45D5">
        <w:rPr>
          <w:i/>
        </w:rPr>
        <w:t>Letters for figure sub-parts (a, b, c, etc.) as burnt into the figures need to be lower case (</w:t>
      </w:r>
      <w:r w:rsidR="007F45D5" w:rsidRPr="007F45D5">
        <w:rPr>
          <w:i/>
        </w:rPr>
        <w:t>“</w:t>
      </w:r>
      <w:r w:rsidR="00263F86" w:rsidRPr="007F45D5">
        <w:rPr>
          <w:i/>
        </w:rPr>
        <w:t>a</w:t>
      </w:r>
      <w:r w:rsidR="007F45D5" w:rsidRPr="007F45D5">
        <w:rPr>
          <w:i/>
        </w:rPr>
        <w:t>”</w:t>
      </w:r>
      <w:r w:rsidR="00263F86" w:rsidRPr="007F45D5">
        <w:rPr>
          <w:i/>
        </w:rPr>
        <w:t xml:space="preserve"> not </w:t>
      </w:r>
      <w:r w:rsidR="007F45D5" w:rsidRPr="007F45D5">
        <w:rPr>
          <w:i/>
        </w:rPr>
        <w:t>“</w:t>
      </w:r>
      <w:r w:rsidR="00263F86" w:rsidRPr="007F45D5">
        <w:rPr>
          <w:i/>
        </w:rPr>
        <w:t>A</w:t>
      </w:r>
      <w:r w:rsidR="007F45D5" w:rsidRPr="007F45D5">
        <w:rPr>
          <w:i/>
        </w:rPr>
        <w:t>”</w:t>
      </w:r>
      <w:r w:rsidR="00263F86" w:rsidRPr="007F45D5">
        <w:rPr>
          <w:i/>
        </w:rPr>
        <w:t>).</w:t>
      </w:r>
      <w:r w:rsidR="0065673E">
        <w:rPr>
          <w:i/>
        </w:rPr>
        <w:t xml:space="preserve"> </w:t>
      </w:r>
      <w:r w:rsidR="0065673E">
        <w:t xml:space="preserve">Make sure line sizes are thick enough, </w:t>
      </w:r>
      <w:r w:rsidR="0065673E">
        <w:lastRenderedPageBreak/>
        <w:t xml:space="preserve">and of the correct color, so as to be easily viewed. </w:t>
      </w:r>
      <w:r w:rsidR="0065673E" w:rsidRPr="0065673E">
        <w:rPr>
          <w:i/>
        </w:rPr>
        <w:t>Use color: Bulletin of Volcanology has no fees for use of color (in tables or figures).</w:t>
      </w:r>
      <w:r w:rsidR="00D82611">
        <w:t xml:space="preserve"> For a guide on best practices regarding use of color, please see:</w:t>
      </w:r>
    </w:p>
    <w:p w14:paraId="7868CE2C" w14:textId="66968E0A" w:rsidR="00D82611" w:rsidRPr="00D82611" w:rsidRDefault="00526B73" w:rsidP="00D82611">
      <w:pPr>
        <w:spacing w:line="360" w:lineRule="auto"/>
        <w:ind w:firstLine="708"/>
        <w:jc w:val="both"/>
      </w:pPr>
      <w:hyperlink r:id="rId14" w:history="1">
        <w:r w:rsidR="00D82611" w:rsidRPr="00C6084C">
          <w:rPr>
            <w:rStyle w:val="Lienhypertexte"/>
          </w:rPr>
          <w:t>https://apastyle.apa.org/style-grammar-guidelines/tables-figures/colors</w:t>
        </w:r>
      </w:hyperlink>
      <w:r w:rsidR="00D82611">
        <w:t xml:space="preserve"> </w:t>
      </w:r>
    </w:p>
    <w:p w14:paraId="1D9788A3" w14:textId="4756ED81" w:rsidR="007F45D5" w:rsidRDefault="007F45D5" w:rsidP="007F45D5">
      <w:pPr>
        <w:spacing w:before="240" w:after="120" w:line="360" w:lineRule="auto"/>
        <w:jc w:val="both"/>
      </w:pPr>
      <w:r>
        <w:t>Figure captions</w:t>
      </w:r>
    </w:p>
    <w:p w14:paraId="3D87A031" w14:textId="4E6F97B2" w:rsidR="007F45D5" w:rsidRPr="00263F86" w:rsidRDefault="007F45D5" w:rsidP="00263F86">
      <w:pPr>
        <w:spacing w:line="360" w:lineRule="auto"/>
        <w:jc w:val="both"/>
      </w:pPr>
      <w:r>
        <w:t>E</w:t>
      </w:r>
      <w:r w:rsidRPr="00E91FFF">
        <w:t xml:space="preserve">ach </w:t>
      </w:r>
      <w:r>
        <w:t xml:space="preserve">figure needs a </w:t>
      </w:r>
      <w:r w:rsidRPr="00E91FFF">
        <w:t xml:space="preserve">caption </w:t>
      </w:r>
      <w:r>
        <w:t>consisting of a short title followed by text</w:t>
      </w:r>
      <w:r w:rsidRPr="00E91FFF">
        <w:t xml:space="preserve"> explaining the </w:t>
      </w:r>
      <w:r>
        <w:t>contents</w:t>
      </w:r>
      <w:r w:rsidRPr="00E91FFF">
        <w:t xml:space="preserve"> of the </w:t>
      </w:r>
      <w:r>
        <w:t>figure</w:t>
      </w:r>
      <w:r w:rsidRPr="00E91FFF">
        <w:t xml:space="preserve">. Caption material must not repeat word-for-word material from the body text or </w:t>
      </w:r>
      <w:r w:rsidR="000C6D48">
        <w:t>be too lengthy, but should allow the reader to understand the meaning of the figure, i.e., what the figure shows in terms of, for example, trends</w:t>
      </w:r>
      <w:r w:rsidRPr="00E91FFF">
        <w:t xml:space="preserve">. </w:t>
      </w:r>
      <w:r w:rsidRPr="00F90BA7">
        <w:rPr>
          <w:i/>
        </w:rPr>
        <w:t xml:space="preserve">Identify </w:t>
      </w:r>
      <w:r w:rsidR="000C6D48" w:rsidRPr="00F90BA7">
        <w:rPr>
          <w:i/>
        </w:rPr>
        <w:t>all</w:t>
      </w:r>
      <w:r w:rsidRPr="00F90BA7">
        <w:rPr>
          <w:i/>
        </w:rPr>
        <w:t xml:space="preserve"> published material </w:t>
      </w:r>
      <w:r w:rsidR="000C6D48" w:rsidRPr="00F90BA7">
        <w:rPr>
          <w:i/>
        </w:rPr>
        <w:t xml:space="preserve">used </w:t>
      </w:r>
      <w:r w:rsidR="007026BC" w:rsidRPr="00F90BA7">
        <w:rPr>
          <w:i/>
        </w:rPr>
        <w:t xml:space="preserve">in the figure/legend through </w:t>
      </w:r>
      <w:r w:rsidR="000C6D48" w:rsidRPr="00F90BA7">
        <w:rPr>
          <w:i/>
        </w:rPr>
        <w:t xml:space="preserve">citations </w:t>
      </w:r>
      <w:r w:rsidRPr="00F90BA7">
        <w:rPr>
          <w:i/>
        </w:rPr>
        <w:t>in the caption</w:t>
      </w:r>
      <w:r w:rsidRPr="00E91FFF">
        <w:t xml:space="preserve">. </w:t>
      </w:r>
      <w:r>
        <w:t>Likewise for abbreviations and symbols.</w:t>
      </w:r>
    </w:p>
    <w:p w14:paraId="17C8C26A" w14:textId="77777777" w:rsidR="007F45D5" w:rsidRDefault="007F45D5" w:rsidP="00950D72">
      <w:pPr>
        <w:pStyle w:val="MDPI21heading1"/>
        <w:spacing w:after="120" w:line="360" w:lineRule="auto"/>
        <w:ind w:left="0"/>
        <w:jc w:val="both"/>
        <w:rPr>
          <w:rFonts w:ascii="Times New Roman" w:hAnsi="Times New Roman"/>
          <w:b w:val="0"/>
          <w:sz w:val="24"/>
          <w:szCs w:val="24"/>
        </w:rPr>
      </w:pPr>
      <w:r>
        <w:rPr>
          <w:rFonts w:ascii="Times New Roman" w:hAnsi="Times New Roman"/>
          <w:b w:val="0"/>
          <w:sz w:val="24"/>
          <w:szCs w:val="24"/>
        </w:rPr>
        <w:t>Figures in appendices and supplements</w:t>
      </w:r>
    </w:p>
    <w:p w14:paraId="5BB24D8F" w14:textId="2A1B5BBC" w:rsidR="00950D72" w:rsidRPr="007F45D5" w:rsidRDefault="00950D72" w:rsidP="007F45D5">
      <w:pPr>
        <w:pStyle w:val="MDPI21heading1"/>
        <w:spacing w:before="0" w:after="120" w:line="360" w:lineRule="auto"/>
        <w:ind w:left="0"/>
        <w:jc w:val="both"/>
        <w:rPr>
          <w:rFonts w:ascii="Times New Roman" w:hAnsi="Times New Roman"/>
          <w:b w:val="0"/>
          <w:sz w:val="24"/>
          <w:szCs w:val="24"/>
          <w:lang w:eastAsia="zh-CN"/>
        </w:rPr>
      </w:pPr>
      <w:r w:rsidRPr="007F45D5">
        <w:rPr>
          <w:rFonts w:ascii="Times New Roman" w:hAnsi="Times New Roman"/>
          <w:b w:val="0"/>
          <w:sz w:val="24"/>
          <w:szCs w:val="24"/>
        </w:rPr>
        <w:t xml:space="preserve">If an appendix appears in your article and it contains one or more figures, continue the consecutive numbering </w:t>
      </w:r>
      <w:r w:rsidR="003145F6">
        <w:rPr>
          <w:rFonts w:ascii="Times New Roman" w:hAnsi="Times New Roman"/>
          <w:b w:val="0"/>
          <w:sz w:val="24"/>
          <w:szCs w:val="24"/>
        </w:rPr>
        <w:t>from</w:t>
      </w:r>
      <w:r w:rsidR="003145F6" w:rsidRPr="007F45D5">
        <w:rPr>
          <w:rFonts w:ascii="Times New Roman" w:hAnsi="Times New Roman"/>
          <w:b w:val="0"/>
          <w:sz w:val="24"/>
          <w:szCs w:val="24"/>
        </w:rPr>
        <w:t xml:space="preserve"> </w:t>
      </w:r>
      <w:r w:rsidRPr="007F45D5">
        <w:rPr>
          <w:rFonts w:ascii="Times New Roman" w:hAnsi="Times New Roman"/>
          <w:b w:val="0"/>
          <w:sz w:val="24"/>
          <w:szCs w:val="24"/>
        </w:rPr>
        <w:t>the main text. Do not number the appendix figures, "A1, A2, A3, etc."</w:t>
      </w:r>
      <w:r w:rsidR="007F45D5">
        <w:rPr>
          <w:rFonts w:ascii="Times New Roman" w:hAnsi="Times New Roman"/>
          <w:b w:val="0"/>
          <w:sz w:val="24"/>
          <w:szCs w:val="24"/>
        </w:rPr>
        <w:t>.</w:t>
      </w:r>
      <w:r w:rsidRPr="007F45D5">
        <w:rPr>
          <w:rFonts w:ascii="Times New Roman" w:hAnsi="Times New Roman"/>
          <w:b w:val="0"/>
          <w:sz w:val="24"/>
          <w:szCs w:val="24"/>
        </w:rPr>
        <w:t xml:space="preserve"> Figures in </w:t>
      </w:r>
      <w:r w:rsidR="000E11F3">
        <w:rPr>
          <w:rFonts w:ascii="Times New Roman" w:hAnsi="Times New Roman"/>
          <w:b w:val="0"/>
          <w:sz w:val="24"/>
          <w:szCs w:val="24"/>
        </w:rPr>
        <w:t>Supplementary Information</w:t>
      </w:r>
      <w:r w:rsidRPr="007F45D5">
        <w:rPr>
          <w:rFonts w:ascii="Times New Roman" w:hAnsi="Times New Roman"/>
          <w:b w:val="0"/>
          <w:sz w:val="24"/>
          <w:szCs w:val="24"/>
        </w:rPr>
        <w:t xml:space="preserve"> should, however, be numbered separately</w:t>
      </w:r>
      <w:r w:rsidR="007F45D5">
        <w:rPr>
          <w:rFonts w:ascii="Times New Roman" w:hAnsi="Times New Roman"/>
          <w:b w:val="0"/>
          <w:sz w:val="24"/>
          <w:szCs w:val="24"/>
        </w:rPr>
        <w:t xml:space="preserve"> (see notes on formatting of Supplementary Information</w:t>
      </w:r>
      <w:r w:rsidR="000E11F3">
        <w:rPr>
          <w:rFonts w:ascii="Times New Roman" w:hAnsi="Times New Roman"/>
          <w:b w:val="0"/>
          <w:sz w:val="24"/>
          <w:szCs w:val="24"/>
        </w:rPr>
        <w:t>)</w:t>
      </w:r>
      <w:r w:rsidR="007F45D5">
        <w:rPr>
          <w:rFonts w:ascii="Times New Roman" w:hAnsi="Times New Roman"/>
          <w:b w:val="0"/>
          <w:sz w:val="24"/>
          <w:szCs w:val="24"/>
        </w:rPr>
        <w:t>.</w:t>
      </w:r>
    </w:p>
    <w:p w14:paraId="71DA41E4" w14:textId="29AD6623" w:rsidR="00950D72" w:rsidRDefault="00B075F7" w:rsidP="00950D72">
      <w:pPr>
        <w:jc w:val="center"/>
      </w:pPr>
      <w:r>
        <w:rPr>
          <w:noProof/>
        </w:rPr>
        <w:drawing>
          <wp:inline distT="0" distB="0" distL="0" distR="0" wp14:anchorId="5119B36C" wp14:editId="61BD767E">
            <wp:extent cx="4054723" cy="2802835"/>
            <wp:effectExtent l="0" t="0" r="3175" b="0"/>
            <wp:docPr id="2" name="Image 2" descr="https://learning.edanz.com/wp-content/uploads/2022/03/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edanz.com/wp-content/uploads/2022/03/Figur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5173" cy="2823883"/>
                    </a:xfrm>
                    <a:prstGeom prst="rect">
                      <a:avLst/>
                    </a:prstGeom>
                    <a:noFill/>
                    <a:ln>
                      <a:noFill/>
                    </a:ln>
                  </pic:spPr>
                </pic:pic>
              </a:graphicData>
            </a:graphic>
          </wp:inline>
        </w:drawing>
      </w:r>
      <w:r>
        <w:t xml:space="preserve"> </w:t>
      </w:r>
      <w:r w:rsidR="00950D72">
        <w:fldChar w:fldCharType="begin"/>
      </w:r>
      <w:r w:rsidR="00950D72">
        <w:instrText xml:space="preserve"> INCLUDEPICTURE "https://images.springer.com/cda/content/image/cda_displayimage.gif?SGWID=0-0-16-332564-0" \* MERGEFORMATINET </w:instrText>
      </w:r>
      <w:r w:rsidR="00950D72">
        <w:fldChar w:fldCharType="end"/>
      </w:r>
    </w:p>
    <w:p w14:paraId="5D1EC003" w14:textId="77777777" w:rsidR="00950D72" w:rsidRPr="00913176" w:rsidRDefault="00950D72" w:rsidP="00950D72">
      <w:pPr>
        <w:rPr>
          <w:sz w:val="20"/>
          <w:szCs w:val="20"/>
        </w:rPr>
      </w:pPr>
    </w:p>
    <w:p w14:paraId="7FB91A6A" w14:textId="7841CB81" w:rsidR="00950D72" w:rsidRPr="004A3EA5" w:rsidRDefault="00950D72" w:rsidP="00950D72">
      <w:pPr>
        <w:contextualSpacing/>
        <w:jc w:val="both"/>
        <w:rPr>
          <w:sz w:val="20"/>
          <w:szCs w:val="20"/>
        </w:rPr>
      </w:pPr>
      <w:r w:rsidRPr="00BC2ABC">
        <w:rPr>
          <w:b/>
        </w:rPr>
        <w:t>Fig</w:t>
      </w:r>
      <w:r>
        <w:rPr>
          <w:b/>
        </w:rPr>
        <w:t>.</w:t>
      </w:r>
      <w:r w:rsidRPr="00BC2ABC">
        <w:rPr>
          <w:b/>
        </w:rPr>
        <w:t xml:space="preserve"> 1</w:t>
      </w:r>
      <w:r w:rsidRPr="004A3EA5">
        <w:rPr>
          <w:b/>
          <w:sz w:val="20"/>
          <w:szCs w:val="20"/>
        </w:rPr>
        <w:t xml:space="preserve"> </w:t>
      </w:r>
      <w:r w:rsidRPr="004A3EA5">
        <w:rPr>
          <w:sz w:val="20"/>
          <w:szCs w:val="20"/>
        </w:rPr>
        <w:t xml:space="preserve">This </w:t>
      </w:r>
      <w:r w:rsidR="007F45D5">
        <w:rPr>
          <w:sz w:val="20"/>
          <w:szCs w:val="20"/>
        </w:rPr>
        <w:t>an example of</w:t>
      </w:r>
      <w:r w:rsidR="007F45D5" w:rsidRPr="00714D40">
        <w:rPr>
          <w:sz w:val="20"/>
          <w:szCs w:val="20"/>
        </w:rPr>
        <w:t xml:space="preserve"> </w:t>
      </w:r>
      <w:r w:rsidR="007F45D5">
        <w:rPr>
          <w:sz w:val="20"/>
          <w:szCs w:val="20"/>
        </w:rPr>
        <w:t>figure layout and format</w:t>
      </w:r>
      <w:r w:rsidRPr="004A3EA5">
        <w:rPr>
          <w:sz w:val="20"/>
          <w:szCs w:val="20"/>
        </w:rPr>
        <w:t xml:space="preserve">. Each figure should have a concise caption describing accurately what the figure depicts. </w:t>
      </w:r>
      <w:r w:rsidR="003145F6">
        <w:rPr>
          <w:sz w:val="20"/>
          <w:szCs w:val="20"/>
        </w:rPr>
        <w:t>Figure</w:t>
      </w:r>
      <w:r w:rsidRPr="004A3EA5">
        <w:rPr>
          <w:sz w:val="20"/>
          <w:szCs w:val="20"/>
        </w:rPr>
        <w:t xml:space="preserve"> captions </w:t>
      </w:r>
      <w:r w:rsidR="003145F6">
        <w:rPr>
          <w:sz w:val="20"/>
          <w:szCs w:val="20"/>
        </w:rPr>
        <w:t>must be given at the end of the manuscript file</w:t>
      </w:r>
      <w:r w:rsidR="00791C57">
        <w:rPr>
          <w:sz w:val="20"/>
          <w:szCs w:val="20"/>
        </w:rPr>
        <w:t xml:space="preserve"> (they</w:t>
      </w:r>
      <w:r w:rsidR="003145F6">
        <w:rPr>
          <w:sz w:val="20"/>
          <w:szCs w:val="20"/>
        </w:rPr>
        <w:t xml:space="preserve"> can also be included</w:t>
      </w:r>
      <w:r w:rsidRPr="004A3EA5">
        <w:rPr>
          <w:sz w:val="20"/>
          <w:szCs w:val="20"/>
        </w:rPr>
        <w:t xml:space="preserve"> in the </w:t>
      </w:r>
      <w:r w:rsidR="003145F6">
        <w:rPr>
          <w:sz w:val="20"/>
          <w:szCs w:val="20"/>
        </w:rPr>
        <w:t xml:space="preserve">individual </w:t>
      </w:r>
      <w:r w:rsidRPr="004A3EA5">
        <w:rPr>
          <w:sz w:val="20"/>
          <w:szCs w:val="20"/>
        </w:rPr>
        <w:t>figure file</w:t>
      </w:r>
      <w:r w:rsidR="003145F6">
        <w:rPr>
          <w:sz w:val="20"/>
          <w:szCs w:val="20"/>
        </w:rPr>
        <w:t>s</w:t>
      </w:r>
      <w:r w:rsidR="00791C57">
        <w:rPr>
          <w:sz w:val="20"/>
          <w:szCs w:val="20"/>
        </w:rPr>
        <w:t xml:space="preserve"> that are uploaded separately)</w:t>
      </w:r>
      <w:r w:rsidRPr="004A3EA5">
        <w:rPr>
          <w:sz w:val="20"/>
          <w:szCs w:val="20"/>
        </w:rPr>
        <w:t>.</w:t>
      </w:r>
      <w:r>
        <w:rPr>
          <w:sz w:val="20"/>
          <w:szCs w:val="20"/>
        </w:rPr>
        <w:t xml:space="preserve"> </w:t>
      </w:r>
      <w:r w:rsidRPr="004A3EA5">
        <w:rPr>
          <w:sz w:val="20"/>
          <w:szCs w:val="20"/>
        </w:rPr>
        <w:t>Figure captions begin with the term Fig. in bold type, followed by the figure number, also in bold type.</w:t>
      </w:r>
      <w:r>
        <w:rPr>
          <w:sz w:val="20"/>
          <w:szCs w:val="20"/>
        </w:rPr>
        <w:t xml:space="preserve"> </w:t>
      </w:r>
      <w:r w:rsidRPr="004A3EA5">
        <w:rPr>
          <w:sz w:val="20"/>
          <w:szCs w:val="20"/>
        </w:rPr>
        <w:t>No punctuation is to be included after the number, nor is any punctuation to be placed at the end of the caption.</w:t>
      </w:r>
      <w:r>
        <w:rPr>
          <w:sz w:val="20"/>
          <w:szCs w:val="20"/>
        </w:rPr>
        <w:t xml:space="preserve"> </w:t>
      </w:r>
      <w:r w:rsidRPr="004A3EA5">
        <w:rPr>
          <w:sz w:val="20"/>
          <w:szCs w:val="20"/>
        </w:rPr>
        <w:t>Identify all elements found in the figure in the</w:t>
      </w:r>
      <w:r w:rsidR="000C6D48">
        <w:rPr>
          <w:sz w:val="20"/>
          <w:szCs w:val="20"/>
        </w:rPr>
        <w:t xml:space="preserve"> legend or caption</w:t>
      </w:r>
      <w:r w:rsidRPr="004A3EA5">
        <w:rPr>
          <w:sz w:val="20"/>
          <w:szCs w:val="20"/>
        </w:rPr>
        <w:t>.</w:t>
      </w:r>
      <w:r>
        <w:rPr>
          <w:sz w:val="20"/>
          <w:szCs w:val="20"/>
        </w:rPr>
        <w:t xml:space="preserve"> </w:t>
      </w:r>
      <w:r w:rsidRPr="004A3EA5">
        <w:rPr>
          <w:sz w:val="20"/>
          <w:szCs w:val="20"/>
        </w:rPr>
        <w:t xml:space="preserve">Identify previously published material by giving the original source in the form of a reference citation </w:t>
      </w:r>
      <w:r w:rsidR="000C6D48">
        <w:rPr>
          <w:sz w:val="20"/>
          <w:szCs w:val="20"/>
        </w:rPr>
        <w:t>in the legend or caption</w:t>
      </w:r>
      <w:r w:rsidR="00D82611">
        <w:rPr>
          <w:sz w:val="20"/>
          <w:szCs w:val="20"/>
        </w:rPr>
        <w:t>. The caption itself has no full stop at its end, and appears below the figure</w:t>
      </w:r>
      <w:r w:rsidR="000365A1">
        <w:rPr>
          <w:sz w:val="20"/>
          <w:szCs w:val="20"/>
        </w:rPr>
        <w:t xml:space="preserve">. Example from: </w:t>
      </w:r>
      <w:r w:rsidR="000365A1" w:rsidRPr="000365A1">
        <w:rPr>
          <w:sz w:val="20"/>
          <w:szCs w:val="20"/>
        </w:rPr>
        <w:t>https://learning.edanz.com/research-manuscript-figures/</w:t>
      </w:r>
    </w:p>
    <w:p w14:paraId="693DE4D6" w14:textId="77777777" w:rsidR="00F90BA7" w:rsidRDefault="00F90BA7" w:rsidP="00FA2D17">
      <w:pPr>
        <w:pStyle w:val="MDPI21heading1"/>
        <w:spacing w:after="120" w:line="360" w:lineRule="auto"/>
        <w:ind w:left="0"/>
        <w:jc w:val="both"/>
        <w:rPr>
          <w:rFonts w:ascii="Times New Roman" w:hAnsi="Times New Roman"/>
          <w:sz w:val="24"/>
          <w:szCs w:val="24"/>
          <w:lang w:eastAsia="zh-CN"/>
        </w:rPr>
      </w:pPr>
    </w:p>
    <w:p w14:paraId="5E35FCCF" w14:textId="3E62A417" w:rsidR="00950D72" w:rsidRDefault="000C6D48" w:rsidP="00FA2D17">
      <w:pPr>
        <w:pStyle w:val="MDPI21heading1"/>
        <w:spacing w:after="120" w:line="360" w:lineRule="auto"/>
        <w:ind w:left="0"/>
        <w:jc w:val="both"/>
        <w:rPr>
          <w:rFonts w:ascii="Times New Roman" w:hAnsi="Times New Roman"/>
          <w:sz w:val="24"/>
          <w:szCs w:val="24"/>
          <w:lang w:eastAsia="zh-CN"/>
        </w:rPr>
      </w:pPr>
      <w:r>
        <w:rPr>
          <w:rFonts w:ascii="Times New Roman" w:hAnsi="Times New Roman"/>
          <w:sz w:val="24"/>
          <w:szCs w:val="24"/>
          <w:lang w:eastAsia="zh-CN"/>
        </w:rPr>
        <w:lastRenderedPageBreak/>
        <w:t>Copyright</w:t>
      </w:r>
    </w:p>
    <w:p w14:paraId="0E19D938" w14:textId="21335BBE" w:rsidR="00950D72" w:rsidRPr="000C6D48" w:rsidRDefault="0065673E" w:rsidP="000C6D48">
      <w:pPr>
        <w:pStyle w:val="MDPI21heading1"/>
        <w:spacing w:before="0" w:after="0" w:line="360" w:lineRule="auto"/>
        <w:ind w:left="0"/>
        <w:jc w:val="both"/>
        <w:rPr>
          <w:rFonts w:ascii="Times New Roman" w:hAnsi="Times New Roman"/>
          <w:b w:val="0"/>
          <w:sz w:val="24"/>
          <w:szCs w:val="24"/>
          <w:lang w:eastAsia="zh-CN"/>
        </w:rPr>
      </w:pPr>
      <w:r>
        <w:rPr>
          <w:rFonts w:ascii="Times New Roman" w:hAnsi="Times New Roman"/>
          <w:b w:val="0"/>
          <w:sz w:val="24"/>
          <w:szCs w:val="24"/>
          <w:lang w:eastAsia="zh-CN"/>
        </w:rPr>
        <w:t>For</w:t>
      </w:r>
      <w:r w:rsidRPr="0065673E">
        <w:rPr>
          <w:rFonts w:ascii="Times New Roman" w:hAnsi="Times New Roman"/>
          <w:b w:val="0"/>
          <w:sz w:val="24"/>
          <w:szCs w:val="24"/>
          <w:lang w:eastAsia="zh-CN"/>
        </w:rPr>
        <w:t xml:space="preserve"> figures, tables, or text passages that have already been published elsewhere </w:t>
      </w:r>
      <w:r>
        <w:rPr>
          <w:rFonts w:ascii="Times New Roman" w:hAnsi="Times New Roman"/>
          <w:b w:val="0"/>
          <w:sz w:val="24"/>
          <w:szCs w:val="24"/>
          <w:lang w:eastAsia="zh-CN"/>
        </w:rPr>
        <w:t xml:space="preserve">authors </w:t>
      </w:r>
      <w:r w:rsidRPr="0065673E">
        <w:rPr>
          <w:rFonts w:ascii="Times New Roman" w:hAnsi="Times New Roman"/>
          <w:b w:val="0"/>
          <w:sz w:val="24"/>
          <w:szCs w:val="24"/>
          <w:lang w:eastAsia="zh-CN"/>
        </w:rPr>
        <w:t>are required to obtain permission from the copyright owner(s) for both the print and online format and to include evidence that such permission has been granted when submitting their papers.</w:t>
      </w:r>
      <w:r>
        <w:rPr>
          <w:rFonts w:ascii="Times New Roman" w:hAnsi="Times New Roman"/>
          <w:b w:val="0"/>
          <w:sz w:val="24"/>
          <w:szCs w:val="24"/>
          <w:lang w:eastAsia="zh-CN"/>
        </w:rPr>
        <w:t xml:space="preserve"> See Appendix B for advice on copyright seeking permission.</w:t>
      </w:r>
      <w:r w:rsidR="00A71187">
        <w:rPr>
          <w:rFonts w:ascii="Times New Roman" w:hAnsi="Times New Roman"/>
          <w:b w:val="0"/>
          <w:sz w:val="24"/>
          <w:szCs w:val="24"/>
          <w:lang w:eastAsia="zh-CN"/>
        </w:rPr>
        <w:t xml:space="preserve"> </w:t>
      </w:r>
    </w:p>
    <w:p w14:paraId="551D126E" w14:textId="77777777" w:rsidR="0065673E" w:rsidRPr="009056FD" w:rsidRDefault="0065673E" w:rsidP="0065673E">
      <w:pPr>
        <w:pStyle w:val="MDPI21heading1"/>
        <w:spacing w:after="120" w:line="240" w:lineRule="auto"/>
        <w:ind w:left="0"/>
        <w:jc w:val="both"/>
        <w:rPr>
          <w:rFonts w:ascii="Times New Roman" w:hAnsi="Times New Roman"/>
          <w:sz w:val="28"/>
          <w:szCs w:val="28"/>
          <w:lang w:eastAsia="zh-CN"/>
        </w:rPr>
      </w:pPr>
      <w:r>
        <w:rPr>
          <w:rFonts w:ascii="Times New Roman" w:hAnsi="Times New Roman"/>
          <w:sz w:val="28"/>
          <w:szCs w:val="28"/>
          <w:lang w:eastAsia="zh-CN"/>
        </w:rPr>
        <w:t>Discussion</w:t>
      </w:r>
    </w:p>
    <w:p w14:paraId="5758DD07" w14:textId="77777777" w:rsidR="0065673E" w:rsidRPr="00EB4F1E" w:rsidRDefault="0065673E" w:rsidP="0065673E">
      <w:pPr>
        <w:pStyle w:val="MDPI31text"/>
        <w:spacing w:before="240" w:after="120" w:line="360" w:lineRule="auto"/>
        <w:ind w:left="0" w:firstLine="0"/>
        <w:rPr>
          <w:rFonts w:ascii="Times New Roman" w:hAnsi="Times New Roman"/>
          <w:sz w:val="24"/>
          <w:szCs w:val="24"/>
        </w:rPr>
      </w:pPr>
      <w:r w:rsidRPr="00EB4F1E">
        <w:rPr>
          <w:rFonts w:ascii="Times New Roman" w:hAnsi="Times New Roman"/>
          <w:sz w:val="24"/>
          <w:szCs w:val="24"/>
        </w:rPr>
        <w:t>&lt; Text &gt;</w:t>
      </w:r>
    </w:p>
    <w:p w14:paraId="430F7865" w14:textId="77777777" w:rsidR="000D44D6" w:rsidRPr="00116C55" w:rsidRDefault="000D44D6" w:rsidP="000D44D6">
      <w:pPr>
        <w:keepNext/>
        <w:spacing w:before="240" w:line="360" w:lineRule="auto"/>
        <w:jc w:val="both"/>
        <w:rPr>
          <w:b/>
          <w:lang w:val="en-GB"/>
        </w:rPr>
      </w:pPr>
      <w:r w:rsidRPr="00116C55">
        <w:rPr>
          <w:b/>
          <w:lang w:val="en-GB"/>
        </w:rPr>
        <w:t>Units</w:t>
      </w:r>
    </w:p>
    <w:p w14:paraId="2BEC8CA8" w14:textId="6436F6D4" w:rsidR="000D44D6" w:rsidRDefault="000D44D6" w:rsidP="000D44D6">
      <w:pPr>
        <w:pStyle w:val="MDPI21heading1"/>
        <w:spacing w:before="0" w:after="0" w:line="360" w:lineRule="auto"/>
        <w:ind w:left="0"/>
        <w:jc w:val="both"/>
        <w:rPr>
          <w:rFonts w:ascii="Times New Roman" w:hAnsi="Times New Roman"/>
          <w:b w:val="0"/>
          <w:sz w:val="24"/>
          <w:szCs w:val="24"/>
          <w:lang w:val="en-GB"/>
        </w:rPr>
      </w:pPr>
      <w:r w:rsidRPr="000D44D6">
        <w:rPr>
          <w:rFonts w:ascii="Times New Roman" w:hAnsi="Times New Roman"/>
          <w:b w:val="0"/>
          <w:sz w:val="24"/>
          <w:szCs w:val="24"/>
          <w:lang w:val="en-GB"/>
        </w:rPr>
        <w:t xml:space="preserve">The </w:t>
      </w:r>
      <w:r w:rsidRPr="000D44D6">
        <w:rPr>
          <w:rFonts w:ascii="Times New Roman" w:hAnsi="Times New Roman"/>
          <w:b w:val="0"/>
          <w:bCs/>
          <w:sz w:val="24"/>
          <w:szCs w:val="24"/>
          <w:shd w:val="clear" w:color="auto" w:fill="FFFFFF"/>
        </w:rPr>
        <w:t>International</w:t>
      </w:r>
      <w:r w:rsidRPr="000D44D6">
        <w:rPr>
          <w:rStyle w:val="apple-converted-space"/>
          <w:rFonts w:ascii="Times New Roman" w:hAnsi="Times New Roman"/>
          <w:b w:val="0"/>
          <w:sz w:val="24"/>
          <w:szCs w:val="24"/>
          <w:shd w:val="clear" w:color="auto" w:fill="FFFFFF"/>
        </w:rPr>
        <w:t xml:space="preserve"> </w:t>
      </w:r>
      <w:r w:rsidRPr="000D44D6">
        <w:rPr>
          <w:rFonts w:ascii="Times New Roman" w:hAnsi="Times New Roman"/>
          <w:b w:val="0"/>
          <w:sz w:val="24"/>
          <w:szCs w:val="24"/>
          <w:shd w:val="clear" w:color="auto" w:fill="FFFFFF"/>
        </w:rPr>
        <w:t>System of Units (SI)</w:t>
      </w:r>
      <w:r w:rsidRPr="000D44D6">
        <w:rPr>
          <w:rFonts w:ascii="Times New Roman" w:hAnsi="Times New Roman"/>
          <w:b w:val="0"/>
          <w:sz w:val="24"/>
          <w:szCs w:val="24"/>
          <w:lang w:val="en-GB"/>
        </w:rPr>
        <w:t xml:space="preserve"> </w:t>
      </w:r>
      <w:r w:rsidR="00047DE3">
        <w:rPr>
          <w:rFonts w:ascii="Times New Roman" w:hAnsi="Times New Roman"/>
          <w:b w:val="0"/>
          <w:sz w:val="24"/>
          <w:szCs w:val="24"/>
          <w:lang w:val="en-GB"/>
        </w:rPr>
        <w:t xml:space="preserve">must be used </w:t>
      </w:r>
      <w:r w:rsidR="00DE294B">
        <w:rPr>
          <w:rFonts w:ascii="Times New Roman" w:hAnsi="Times New Roman"/>
          <w:b w:val="0"/>
          <w:sz w:val="24"/>
          <w:szCs w:val="24"/>
          <w:lang w:val="en-GB"/>
        </w:rPr>
        <w:t>for base (</w:t>
      </w:r>
      <w:r w:rsidR="00DE294B" w:rsidRPr="000D44D6">
        <w:rPr>
          <w:rFonts w:ascii="Times New Roman" w:hAnsi="Times New Roman"/>
          <w:b w:val="0"/>
          <w:sz w:val="24"/>
          <w:szCs w:val="24"/>
          <w:lang w:val="en-GB"/>
        </w:rPr>
        <w:t xml:space="preserve">e.g., </w:t>
      </w:r>
      <w:r w:rsidR="00DE294B">
        <w:rPr>
          <w:rFonts w:ascii="Times New Roman" w:hAnsi="Times New Roman"/>
          <w:b w:val="0"/>
          <w:sz w:val="24"/>
          <w:szCs w:val="24"/>
          <w:lang w:val="en-GB"/>
        </w:rPr>
        <w:t>m, kg, K),</w:t>
      </w:r>
      <w:r w:rsidRPr="000D44D6">
        <w:rPr>
          <w:rFonts w:ascii="Times New Roman" w:hAnsi="Times New Roman"/>
          <w:b w:val="0"/>
          <w:sz w:val="24"/>
          <w:szCs w:val="24"/>
          <w:lang w:val="en-GB"/>
        </w:rPr>
        <w:t xml:space="preserve"> derived </w:t>
      </w:r>
      <w:r w:rsidR="00DE294B">
        <w:rPr>
          <w:rFonts w:ascii="Times New Roman" w:hAnsi="Times New Roman"/>
          <w:b w:val="0"/>
          <w:sz w:val="24"/>
          <w:szCs w:val="24"/>
          <w:lang w:val="en-GB"/>
        </w:rPr>
        <w:t>(</w:t>
      </w:r>
      <w:r w:rsidR="00DE294B" w:rsidRPr="000D44D6">
        <w:rPr>
          <w:rFonts w:ascii="Times New Roman" w:hAnsi="Times New Roman"/>
          <w:b w:val="0"/>
          <w:sz w:val="24"/>
          <w:szCs w:val="24"/>
          <w:lang w:val="en-GB"/>
        </w:rPr>
        <w:t>e.g</w:t>
      </w:r>
      <w:r w:rsidR="00047DE3">
        <w:rPr>
          <w:rFonts w:ascii="Times New Roman" w:hAnsi="Times New Roman"/>
          <w:b w:val="0"/>
          <w:sz w:val="24"/>
          <w:szCs w:val="24"/>
          <w:lang w:val="en-GB"/>
        </w:rPr>
        <w:t xml:space="preserve">., </w:t>
      </w:r>
      <w:r w:rsidR="00DE294B" w:rsidRPr="000D44D6">
        <w:rPr>
          <w:rFonts w:ascii="Times New Roman" w:hAnsi="Times New Roman"/>
          <w:b w:val="0"/>
          <w:sz w:val="24"/>
          <w:szCs w:val="24"/>
          <w:lang w:val="en-GB"/>
        </w:rPr>
        <w:t>m s</w:t>
      </w:r>
      <w:r w:rsidR="00DE294B" w:rsidRPr="000D44D6">
        <w:rPr>
          <w:rFonts w:ascii="Times New Roman" w:hAnsi="Times New Roman"/>
          <w:b w:val="0"/>
          <w:sz w:val="24"/>
          <w:szCs w:val="24"/>
          <w:vertAlign w:val="superscript"/>
          <w:lang w:val="en-GB"/>
        </w:rPr>
        <w:t>-1</w:t>
      </w:r>
      <w:r w:rsidR="00047DE3" w:rsidRPr="000D44D6">
        <w:rPr>
          <w:rFonts w:ascii="Times New Roman" w:hAnsi="Times New Roman"/>
          <w:b w:val="0"/>
          <w:sz w:val="24"/>
          <w:szCs w:val="24"/>
          <w:lang w:val="en-GB"/>
        </w:rPr>
        <w:t xml:space="preserve">, </w:t>
      </w:r>
      <w:r w:rsidR="00047DE3">
        <w:rPr>
          <w:rFonts w:ascii="Times New Roman" w:hAnsi="Times New Roman"/>
          <w:b w:val="0"/>
          <w:sz w:val="24"/>
          <w:szCs w:val="24"/>
          <w:lang w:val="en-GB"/>
        </w:rPr>
        <w:t xml:space="preserve">m², </w:t>
      </w:r>
      <w:r w:rsidR="00DE294B" w:rsidRPr="000D44D6">
        <w:rPr>
          <w:rFonts w:ascii="Times New Roman" w:hAnsi="Times New Roman"/>
          <w:b w:val="0"/>
          <w:sz w:val="24"/>
          <w:szCs w:val="24"/>
          <w:lang w:val="en-GB"/>
        </w:rPr>
        <w:t>kg m</w:t>
      </w:r>
      <w:r w:rsidR="00DE294B" w:rsidRPr="000D44D6">
        <w:rPr>
          <w:rFonts w:ascii="Times New Roman" w:hAnsi="Times New Roman"/>
          <w:b w:val="0"/>
          <w:sz w:val="24"/>
          <w:szCs w:val="24"/>
          <w:vertAlign w:val="superscript"/>
          <w:lang w:val="en-GB"/>
        </w:rPr>
        <w:t>-3</w:t>
      </w:r>
      <w:r w:rsidR="00DE294B">
        <w:rPr>
          <w:rFonts w:ascii="Times New Roman" w:hAnsi="Times New Roman"/>
          <w:b w:val="0"/>
          <w:sz w:val="24"/>
          <w:szCs w:val="24"/>
          <w:lang w:val="en-GB"/>
        </w:rPr>
        <w:t>) and</w:t>
      </w:r>
      <w:r w:rsidR="00D20E27">
        <w:rPr>
          <w:rFonts w:ascii="Times New Roman" w:hAnsi="Times New Roman"/>
          <w:b w:val="0"/>
          <w:sz w:val="24"/>
          <w:szCs w:val="24"/>
          <w:lang w:val="en-GB"/>
        </w:rPr>
        <w:t xml:space="preserve"> compound </w:t>
      </w:r>
      <w:r w:rsidRPr="000D44D6">
        <w:rPr>
          <w:rFonts w:ascii="Times New Roman" w:hAnsi="Times New Roman"/>
          <w:b w:val="0"/>
          <w:sz w:val="24"/>
          <w:szCs w:val="24"/>
          <w:lang w:val="en-GB"/>
        </w:rPr>
        <w:t xml:space="preserve">(e.g., </w:t>
      </w:r>
      <w:r>
        <w:rPr>
          <w:rFonts w:ascii="Times New Roman" w:hAnsi="Times New Roman"/>
          <w:b w:val="0"/>
          <w:sz w:val="24"/>
          <w:szCs w:val="24"/>
          <w:lang w:val="en-GB"/>
        </w:rPr>
        <w:t>mm, cm, km</w:t>
      </w:r>
      <w:r w:rsidRPr="000D44D6">
        <w:rPr>
          <w:rFonts w:ascii="Times New Roman" w:hAnsi="Times New Roman"/>
          <w:b w:val="0"/>
          <w:sz w:val="24"/>
          <w:szCs w:val="24"/>
          <w:lang w:val="en-GB"/>
        </w:rPr>
        <w:t>)</w:t>
      </w:r>
      <w:r w:rsidR="00DE294B">
        <w:rPr>
          <w:rFonts w:ascii="Times New Roman" w:hAnsi="Times New Roman"/>
          <w:b w:val="0"/>
          <w:sz w:val="24"/>
          <w:szCs w:val="24"/>
          <w:lang w:val="en-GB"/>
        </w:rPr>
        <w:t xml:space="preserve"> </w:t>
      </w:r>
      <w:r w:rsidR="00047DE3">
        <w:rPr>
          <w:rFonts w:ascii="Times New Roman" w:hAnsi="Times New Roman"/>
          <w:b w:val="0"/>
          <w:sz w:val="24"/>
          <w:szCs w:val="24"/>
          <w:lang w:val="en-GB"/>
        </w:rPr>
        <w:t>units</w:t>
      </w:r>
      <w:r>
        <w:rPr>
          <w:rFonts w:ascii="Times New Roman" w:hAnsi="Times New Roman"/>
          <w:b w:val="0"/>
          <w:sz w:val="24"/>
          <w:szCs w:val="24"/>
          <w:lang w:val="en-GB"/>
        </w:rPr>
        <w:t>:</w:t>
      </w:r>
    </w:p>
    <w:p w14:paraId="5366A45F" w14:textId="124BFB01" w:rsidR="00D20E27" w:rsidRPr="00D20E27" w:rsidRDefault="00526B73" w:rsidP="00D20E27">
      <w:pPr>
        <w:pStyle w:val="MDPI21heading1"/>
        <w:spacing w:before="0" w:after="0" w:line="360" w:lineRule="auto"/>
        <w:ind w:left="0" w:firstLine="567"/>
        <w:jc w:val="both"/>
        <w:rPr>
          <w:rFonts w:ascii="Times New Roman" w:hAnsi="Times New Roman"/>
          <w:b w:val="0"/>
          <w:sz w:val="24"/>
          <w:szCs w:val="24"/>
        </w:rPr>
      </w:pPr>
      <w:hyperlink r:id="rId16" w:history="1">
        <w:r w:rsidR="00D20E27" w:rsidRPr="00FF2535">
          <w:rPr>
            <w:rStyle w:val="Lienhypertexte"/>
            <w:rFonts w:ascii="Times New Roman" w:hAnsi="Times New Roman"/>
            <w:b w:val="0"/>
            <w:sz w:val="24"/>
            <w:szCs w:val="24"/>
          </w:rPr>
          <w:t>https://www.bipm.org/en/publications/si-brochure/</w:t>
        </w:r>
      </w:hyperlink>
      <w:r w:rsidR="00D20E27">
        <w:rPr>
          <w:rFonts w:ascii="Times New Roman" w:hAnsi="Times New Roman"/>
          <w:b w:val="0"/>
          <w:sz w:val="24"/>
          <w:szCs w:val="24"/>
        </w:rPr>
        <w:t xml:space="preserve"> </w:t>
      </w:r>
    </w:p>
    <w:p w14:paraId="7A167981" w14:textId="087123A5" w:rsidR="000D44D6" w:rsidRPr="000D44D6" w:rsidRDefault="000D44D6" w:rsidP="000D44D6">
      <w:pPr>
        <w:pStyle w:val="MDPI21heading1"/>
        <w:spacing w:before="0" w:after="0" w:line="360" w:lineRule="auto"/>
        <w:ind w:left="0"/>
        <w:jc w:val="both"/>
        <w:rPr>
          <w:rFonts w:ascii="Times New Roman" w:hAnsi="Times New Roman"/>
          <w:b w:val="0"/>
          <w:sz w:val="24"/>
          <w:szCs w:val="24"/>
          <w:lang w:val="en-GB"/>
        </w:rPr>
      </w:pPr>
      <w:r>
        <w:rPr>
          <w:rFonts w:ascii="Times New Roman" w:hAnsi="Times New Roman"/>
          <w:b w:val="0"/>
          <w:sz w:val="24"/>
          <w:szCs w:val="24"/>
          <w:lang w:val="en-GB"/>
        </w:rPr>
        <w:t>Numbers and u</w:t>
      </w:r>
      <w:r w:rsidRPr="000D44D6">
        <w:rPr>
          <w:rFonts w:ascii="Times New Roman" w:hAnsi="Times New Roman"/>
          <w:b w:val="0"/>
          <w:sz w:val="24"/>
          <w:szCs w:val="24"/>
          <w:lang w:val="en-GB"/>
        </w:rPr>
        <w:t xml:space="preserve">nits </w:t>
      </w:r>
      <w:r>
        <w:rPr>
          <w:rFonts w:ascii="Times New Roman" w:hAnsi="Times New Roman"/>
          <w:b w:val="0"/>
          <w:sz w:val="24"/>
          <w:szCs w:val="24"/>
          <w:lang w:val="en-GB"/>
        </w:rPr>
        <w:t>should be space separated (e.g., 273.15 °C not 273.15°C), as should compound</w:t>
      </w:r>
      <w:r w:rsidRPr="000D44D6">
        <w:rPr>
          <w:rFonts w:ascii="Times New Roman" w:hAnsi="Times New Roman"/>
          <w:b w:val="0"/>
          <w:sz w:val="24"/>
          <w:szCs w:val="24"/>
          <w:lang w:val="en-GB"/>
        </w:rPr>
        <w:t xml:space="preserve">, </w:t>
      </w:r>
      <w:r>
        <w:rPr>
          <w:rFonts w:ascii="Times New Roman" w:hAnsi="Times New Roman"/>
          <w:b w:val="0"/>
          <w:sz w:val="24"/>
          <w:szCs w:val="24"/>
          <w:lang w:val="en-GB"/>
        </w:rPr>
        <w:t>units</w:t>
      </w:r>
      <w:r w:rsidRPr="000D44D6">
        <w:rPr>
          <w:rFonts w:ascii="Times New Roman" w:hAnsi="Times New Roman"/>
          <w:b w:val="0"/>
          <w:sz w:val="24"/>
          <w:szCs w:val="24"/>
          <w:lang w:val="en-GB"/>
        </w:rPr>
        <w:t>, e.g., m s</w:t>
      </w:r>
      <w:r w:rsidRPr="000D44D6">
        <w:rPr>
          <w:rFonts w:ascii="Times New Roman" w:hAnsi="Times New Roman"/>
          <w:b w:val="0"/>
          <w:sz w:val="24"/>
          <w:szCs w:val="24"/>
          <w:vertAlign w:val="superscript"/>
          <w:lang w:val="en-GB"/>
        </w:rPr>
        <w:t>-1</w:t>
      </w:r>
      <w:r w:rsidRPr="000D44D6">
        <w:rPr>
          <w:rFonts w:ascii="Times New Roman" w:hAnsi="Times New Roman"/>
          <w:b w:val="0"/>
          <w:sz w:val="24"/>
          <w:szCs w:val="24"/>
          <w:lang w:val="en-GB"/>
        </w:rPr>
        <w:t>, kg m</w:t>
      </w:r>
      <w:r w:rsidRPr="000D44D6">
        <w:rPr>
          <w:rFonts w:ascii="Times New Roman" w:hAnsi="Times New Roman"/>
          <w:b w:val="0"/>
          <w:sz w:val="24"/>
          <w:szCs w:val="24"/>
          <w:vertAlign w:val="superscript"/>
          <w:lang w:val="en-GB"/>
        </w:rPr>
        <w:t>-3</w:t>
      </w:r>
      <w:r w:rsidRPr="000D44D6">
        <w:rPr>
          <w:rFonts w:ascii="Times New Roman" w:hAnsi="Times New Roman"/>
          <w:b w:val="0"/>
          <w:sz w:val="24"/>
          <w:szCs w:val="24"/>
          <w:lang w:val="en-GB"/>
        </w:rPr>
        <w:t>, J kg</w:t>
      </w:r>
      <w:r w:rsidRPr="000D44D6">
        <w:rPr>
          <w:rFonts w:ascii="Times New Roman" w:hAnsi="Times New Roman"/>
          <w:b w:val="0"/>
          <w:sz w:val="24"/>
          <w:szCs w:val="24"/>
          <w:vertAlign w:val="superscript"/>
          <w:lang w:val="en-GB"/>
        </w:rPr>
        <w:t>-1</w:t>
      </w:r>
      <w:r w:rsidRPr="000D44D6">
        <w:rPr>
          <w:rFonts w:ascii="Times New Roman" w:hAnsi="Times New Roman"/>
          <w:b w:val="0"/>
          <w:sz w:val="24"/>
          <w:szCs w:val="24"/>
          <w:lang w:val="en-GB"/>
        </w:rPr>
        <w:t xml:space="preserve"> K</w:t>
      </w:r>
      <w:r w:rsidRPr="000D44D6">
        <w:rPr>
          <w:rFonts w:ascii="Times New Roman" w:hAnsi="Times New Roman"/>
          <w:b w:val="0"/>
          <w:sz w:val="24"/>
          <w:szCs w:val="24"/>
          <w:vertAlign w:val="superscript"/>
          <w:lang w:val="en-GB"/>
        </w:rPr>
        <w:t>-1</w:t>
      </w:r>
      <w:r>
        <w:rPr>
          <w:rFonts w:ascii="Times New Roman" w:hAnsi="Times New Roman"/>
          <w:b w:val="0"/>
          <w:sz w:val="24"/>
          <w:szCs w:val="24"/>
          <w:lang w:val="en-GB"/>
        </w:rPr>
        <w:t>. Slashes can also be used, e.g.,</w:t>
      </w:r>
      <w:r w:rsidRPr="000D44D6">
        <w:rPr>
          <w:rFonts w:ascii="Times New Roman" w:hAnsi="Times New Roman"/>
          <w:b w:val="0"/>
          <w:sz w:val="24"/>
          <w:szCs w:val="24"/>
          <w:lang w:val="en-GB"/>
        </w:rPr>
        <w:t xml:space="preserve"> m/s, kg/m</w:t>
      </w:r>
      <w:r w:rsidRPr="000D44D6">
        <w:rPr>
          <w:rFonts w:ascii="Times New Roman" w:hAnsi="Times New Roman"/>
          <w:b w:val="0"/>
          <w:sz w:val="24"/>
          <w:szCs w:val="24"/>
          <w:vertAlign w:val="superscript"/>
          <w:lang w:val="en-GB"/>
        </w:rPr>
        <w:t>3</w:t>
      </w:r>
      <w:r>
        <w:rPr>
          <w:rFonts w:ascii="Times New Roman" w:hAnsi="Times New Roman"/>
          <w:b w:val="0"/>
          <w:sz w:val="24"/>
          <w:szCs w:val="24"/>
          <w:lang w:val="en-GB"/>
        </w:rPr>
        <w:t>, J/kg K; but the two formats must</w:t>
      </w:r>
      <w:r w:rsidR="00D20E27">
        <w:rPr>
          <w:rFonts w:ascii="Times New Roman" w:hAnsi="Times New Roman"/>
          <w:b w:val="0"/>
          <w:sz w:val="24"/>
          <w:szCs w:val="24"/>
          <w:lang w:val="en-GB"/>
        </w:rPr>
        <w:t xml:space="preserve"> not</w:t>
      </w:r>
      <w:r>
        <w:rPr>
          <w:rFonts w:ascii="Times New Roman" w:hAnsi="Times New Roman"/>
          <w:b w:val="0"/>
          <w:sz w:val="24"/>
          <w:szCs w:val="24"/>
          <w:lang w:val="en-GB"/>
        </w:rPr>
        <w:t xml:space="preserve"> </w:t>
      </w:r>
      <w:r w:rsidR="00791C57">
        <w:rPr>
          <w:rFonts w:ascii="Times New Roman" w:hAnsi="Times New Roman"/>
          <w:b w:val="0"/>
          <w:sz w:val="24"/>
          <w:szCs w:val="24"/>
          <w:lang w:val="en-GB"/>
        </w:rPr>
        <w:t xml:space="preserve">be </w:t>
      </w:r>
      <w:r>
        <w:rPr>
          <w:rFonts w:ascii="Times New Roman" w:hAnsi="Times New Roman"/>
          <w:b w:val="0"/>
          <w:sz w:val="24"/>
          <w:szCs w:val="24"/>
          <w:lang w:val="en-GB"/>
        </w:rPr>
        <w:t>used interchangeably.</w:t>
      </w:r>
    </w:p>
    <w:p w14:paraId="239F9F7E" w14:textId="39D517E7" w:rsidR="00861962" w:rsidRDefault="00861962" w:rsidP="000D44D6">
      <w:pPr>
        <w:pStyle w:val="MDPI21heading1"/>
        <w:spacing w:after="120" w:line="360" w:lineRule="auto"/>
        <w:ind w:left="0"/>
        <w:jc w:val="both"/>
        <w:rPr>
          <w:rFonts w:ascii="Times New Roman" w:hAnsi="Times New Roman"/>
          <w:sz w:val="24"/>
          <w:szCs w:val="24"/>
          <w:lang w:eastAsia="zh-CN"/>
        </w:rPr>
      </w:pPr>
      <w:r w:rsidRPr="00861962">
        <w:rPr>
          <w:rFonts w:ascii="Times New Roman" w:hAnsi="Times New Roman"/>
          <w:sz w:val="24"/>
          <w:szCs w:val="24"/>
          <w:lang w:eastAsia="zh-CN"/>
        </w:rPr>
        <w:t>Hyphens, En-Dashes and Em-Dashes</w:t>
      </w:r>
    </w:p>
    <w:p w14:paraId="34ADF60E" w14:textId="77777777" w:rsidR="00861962" w:rsidRPr="00861962" w:rsidRDefault="00861962" w:rsidP="00E42B86">
      <w:pPr>
        <w:spacing w:before="240" w:after="120" w:line="360" w:lineRule="auto"/>
        <w:jc w:val="both"/>
        <w:rPr>
          <w:rFonts w:eastAsia="Calibri"/>
        </w:rPr>
      </w:pPr>
      <w:r w:rsidRPr="00861962">
        <w:rPr>
          <w:rFonts w:eastAsia="Calibri"/>
        </w:rPr>
        <w:t>The Hyphen</w:t>
      </w:r>
    </w:p>
    <w:p w14:paraId="4AFC0042" w14:textId="30391FB8" w:rsidR="00861962" w:rsidRDefault="00861962" w:rsidP="00E42B86">
      <w:pPr>
        <w:spacing w:line="360" w:lineRule="auto"/>
        <w:jc w:val="both"/>
        <w:rPr>
          <w:rFonts w:eastAsia="Calibri"/>
        </w:rPr>
      </w:pPr>
      <w:r w:rsidRPr="00861962">
        <w:rPr>
          <w:rFonts w:eastAsia="Calibri"/>
        </w:rPr>
        <w:t xml:space="preserve">The hyphen (-) is a short horizontal mark indicating the joining of word-elements (as </w:t>
      </w:r>
      <w:r>
        <w:rPr>
          <w:rFonts w:eastAsia="Calibri"/>
        </w:rPr>
        <w:t xml:space="preserve">used </w:t>
      </w:r>
      <w:r w:rsidRPr="00861962">
        <w:rPr>
          <w:rFonts w:eastAsia="Calibri"/>
        </w:rPr>
        <w:t xml:space="preserve">here), the division of syllabic elements at the end of a line, or elongation in the sounding of a spoken word. </w:t>
      </w:r>
      <w:r>
        <w:rPr>
          <w:rFonts w:eastAsia="Calibri"/>
        </w:rPr>
        <w:t xml:space="preserve"> H</w:t>
      </w:r>
      <w:r w:rsidRPr="00861962">
        <w:rPr>
          <w:rFonts w:eastAsia="Calibri"/>
        </w:rPr>
        <w:t xml:space="preserve">yphens can </w:t>
      </w:r>
      <w:r>
        <w:rPr>
          <w:rFonts w:eastAsia="Calibri"/>
        </w:rPr>
        <w:t xml:space="preserve">also </w:t>
      </w:r>
      <w:r w:rsidRPr="00861962">
        <w:rPr>
          <w:rFonts w:eastAsia="Calibri"/>
        </w:rPr>
        <w:t xml:space="preserve">be used to eliminate ambiguity. For example: the hyphen in “much-needed </w:t>
      </w:r>
      <w:r>
        <w:rPr>
          <w:rFonts w:eastAsia="Calibri"/>
        </w:rPr>
        <w:t>data</w:t>
      </w:r>
      <w:r w:rsidRPr="00861962">
        <w:rPr>
          <w:rFonts w:eastAsia="Calibri"/>
        </w:rPr>
        <w:t xml:space="preserve">” shows that </w:t>
      </w:r>
      <w:r w:rsidR="00786421">
        <w:rPr>
          <w:rFonts w:eastAsia="Calibri"/>
        </w:rPr>
        <w:t xml:space="preserve">it is </w:t>
      </w:r>
      <w:r w:rsidRPr="00861962">
        <w:rPr>
          <w:rFonts w:eastAsia="Calibri"/>
        </w:rPr>
        <w:t xml:space="preserve">the </w:t>
      </w:r>
      <w:r>
        <w:rPr>
          <w:rFonts w:eastAsia="Calibri"/>
        </w:rPr>
        <w:t>data</w:t>
      </w:r>
      <w:r w:rsidRPr="00861962">
        <w:rPr>
          <w:rFonts w:eastAsia="Calibri"/>
        </w:rPr>
        <w:t xml:space="preserve"> </w:t>
      </w:r>
      <w:r w:rsidR="00786421">
        <w:rPr>
          <w:rFonts w:eastAsia="Calibri"/>
        </w:rPr>
        <w:t xml:space="preserve">that is </w:t>
      </w:r>
      <w:r w:rsidRPr="00861962">
        <w:rPr>
          <w:rFonts w:eastAsia="Calibri"/>
        </w:rPr>
        <w:t>greatly needed rather than</w:t>
      </w:r>
      <w:r w:rsidR="00786421">
        <w:rPr>
          <w:rFonts w:eastAsia="Calibri"/>
        </w:rPr>
        <w:t xml:space="preserve"> being</w:t>
      </w:r>
      <w:r w:rsidRPr="00861962">
        <w:rPr>
          <w:rFonts w:eastAsia="Calibri"/>
        </w:rPr>
        <w:t xml:space="preserve"> abundant and needed. However, when there is no ambiguit</w:t>
      </w:r>
      <w:r w:rsidR="00E42B86">
        <w:rPr>
          <w:rFonts w:eastAsia="Calibri"/>
        </w:rPr>
        <w:t xml:space="preserve">y, hyphenation is unnecessary. </w:t>
      </w:r>
      <w:r w:rsidRPr="00861962">
        <w:rPr>
          <w:rFonts w:eastAsia="Calibri"/>
        </w:rPr>
        <w:t>In addition, when compound modifiers precede a noun, hyphenation usually lends clarity as in, for example “open-</w:t>
      </w:r>
      <w:r w:rsidR="00E42B86">
        <w:rPr>
          <w:rFonts w:eastAsia="Calibri"/>
        </w:rPr>
        <w:t>ended</w:t>
      </w:r>
      <w:r w:rsidRPr="00861962">
        <w:rPr>
          <w:rFonts w:eastAsia="Calibri"/>
        </w:rPr>
        <w:t>” or “full-length.”</w:t>
      </w:r>
    </w:p>
    <w:p w14:paraId="20F0B38D" w14:textId="77777777" w:rsidR="00A014A0" w:rsidRDefault="00A014A0" w:rsidP="00A014A0">
      <w:pPr>
        <w:spacing w:line="360" w:lineRule="auto"/>
        <w:ind w:firstLine="426"/>
        <w:jc w:val="both"/>
        <w:rPr>
          <w:rFonts w:eastAsia="Calibri"/>
        </w:rPr>
      </w:pPr>
      <w:r>
        <w:rPr>
          <w:rFonts w:eastAsia="Calibri"/>
        </w:rPr>
        <w:t>H</w:t>
      </w:r>
      <w:r w:rsidR="00BF0554" w:rsidRPr="00BF0554">
        <w:rPr>
          <w:rFonts w:eastAsia="Calibri"/>
        </w:rPr>
        <w:t>yphens can be used in the following cases:</w:t>
      </w:r>
    </w:p>
    <w:p w14:paraId="1B1A091E" w14:textId="1CC83B84" w:rsidR="00A014A0" w:rsidRDefault="00BF0554" w:rsidP="001C2340">
      <w:pPr>
        <w:pStyle w:val="Paragraphedeliste"/>
        <w:numPr>
          <w:ilvl w:val="0"/>
          <w:numId w:val="37"/>
        </w:numPr>
        <w:spacing w:line="360" w:lineRule="auto"/>
        <w:jc w:val="both"/>
        <w:rPr>
          <w:rFonts w:eastAsia="Calibri"/>
        </w:rPr>
      </w:pPr>
      <w:r w:rsidRPr="00A014A0">
        <w:rPr>
          <w:rFonts w:eastAsia="Calibri"/>
        </w:rPr>
        <w:t>To indicate the idea that the final word of a second phrasal adjective goes also with the first phrasal adjective</w:t>
      </w:r>
      <w:r w:rsidR="00A014A0">
        <w:rPr>
          <w:rFonts w:eastAsia="Calibri"/>
        </w:rPr>
        <w:t>.</w:t>
      </w:r>
    </w:p>
    <w:p w14:paraId="186B4F40" w14:textId="0F29089B" w:rsidR="009056FD" w:rsidRPr="00A014A0" w:rsidRDefault="009056FD" w:rsidP="009056FD">
      <w:pPr>
        <w:pStyle w:val="Paragraphedeliste"/>
        <w:spacing w:line="360" w:lineRule="auto"/>
        <w:ind w:left="1146"/>
        <w:jc w:val="both"/>
        <w:rPr>
          <w:rFonts w:eastAsia="Calibri"/>
        </w:rPr>
      </w:pPr>
      <w:r w:rsidRPr="009056FD">
        <w:rPr>
          <w:rFonts w:eastAsia="Calibri"/>
        </w:rPr>
        <w:t xml:space="preserve">For </w:t>
      </w:r>
      <w:r w:rsidR="00791C57">
        <w:rPr>
          <w:rFonts w:eastAsia="Calibri"/>
        </w:rPr>
        <w:t>e</w:t>
      </w:r>
      <w:r w:rsidR="00791C57" w:rsidRPr="009056FD">
        <w:rPr>
          <w:rFonts w:eastAsia="Calibri"/>
        </w:rPr>
        <w:t>xample</w:t>
      </w:r>
      <w:r w:rsidRPr="009056FD">
        <w:rPr>
          <w:rFonts w:eastAsia="Calibri"/>
        </w:rPr>
        <w:t>: “fifteen- and twenty-year long trends</w:t>
      </w:r>
      <w:r>
        <w:rPr>
          <w:rFonts w:eastAsia="Calibri"/>
        </w:rPr>
        <w:t>”.</w:t>
      </w:r>
    </w:p>
    <w:p w14:paraId="7673F9A2" w14:textId="11A86C44" w:rsidR="00791C57" w:rsidRDefault="00A014A0" w:rsidP="00BF0554">
      <w:pPr>
        <w:pStyle w:val="Paragraphedeliste"/>
        <w:numPr>
          <w:ilvl w:val="0"/>
          <w:numId w:val="37"/>
        </w:numPr>
        <w:spacing w:line="360" w:lineRule="auto"/>
        <w:jc w:val="both"/>
        <w:rPr>
          <w:rFonts w:eastAsia="Calibri"/>
        </w:rPr>
      </w:pPr>
      <w:r w:rsidRPr="00A014A0">
        <w:rPr>
          <w:rFonts w:eastAsia="Calibri"/>
        </w:rPr>
        <w:t>In certain compound nouns and noun phrases when the words are closely associated</w:t>
      </w:r>
      <w:r w:rsidR="00791C57">
        <w:rPr>
          <w:rFonts w:eastAsia="Calibri"/>
        </w:rPr>
        <w:t>.</w:t>
      </w:r>
      <w:r w:rsidRPr="00A014A0">
        <w:rPr>
          <w:rFonts w:eastAsia="Calibri"/>
        </w:rPr>
        <w:t xml:space="preserve"> </w:t>
      </w:r>
    </w:p>
    <w:p w14:paraId="0E4B1F8D" w14:textId="768551B0" w:rsidR="00A014A0" w:rsidRDefault="00A014A0" w:rsidP="00450584">
      <w:pPr>
        <w:pStyle w:val="Paragraphedeliste"/>
        <w:spacing w:line="360" w:lineRule="auto"/>
        <w:ind w:left="1146"/>
        <w:jc w:val="both"/>
        <w:rPr>
          <w:rFonts w:eastAsia="Calibri"/>
        </w:rPr>
      </w:pPr>
      <w:r>
        <w:rPr>
          <w:rFonts w:eastAsia="Calibri"/>
        </w:rPr>
        <w:t xml:space="preserve">For </w:t>
      </w:r>
      <w:r w:rsidR="00791C57">
        <w:rPr>
          <w:rFonts w:eastAsia="Calibri"/>
        </w:rPr>
        <w:t>e</w:t>
      </w:r>
      <w:r w:rsidR="00791C57" w:rsidRPr="00A014A0">
        <w:rPr>
          <w:rFonts w:eastAsia="Calibri"/>
        </w:rPr>
        <w:t>xample</w:t>
      </w:r>
      <w:r w:rsidRPr="00A014A0">
        <w:rPr>
          <w:rFonts w:eastAsia="Calibri"/>
        </w:rPr>
        <w:t>:</w:t>
      </w:r>
      <w:r>
        <w:rPr>
          <w:rFonts w:eastAsia="Calibri"/>
        </w:rPr>
        <w:t xml:space="preserve"> </w:t>
      </w:r>
      <w:r w:rsidRPr="00A014A0">
        <w:rPr>
          <w:rFonts w:eastAsia="Calibri"/>
        </w:rPr>
        <w:t>“</w:t>
      </w:r>
      <w:r>
        <w:rPr>
          <w:rFonts w:eastAsia="Calibri"/>
        </w:rPr>
        <w:t>Operations</w:t>
      </w:r>
      <w:r w:rsidRPr="00A014A0">
        <w:rPr>
          <w:rFonts w:eastAsia="Calibri"/>
        </w:rPr>
        <w:t xml:space="preserve"> </w:t>
      </w:r>
      <w:r>
        <w:rPr>
          <w:rFonts w:eastAsia="Calibri"/>
        </w:rPr>
        <w:t>are managed from the monitoring</w:t>
      </w:r>
      <w:r w:rsidRPr="00A014A0">
        <w:rPr>
          <w:rFonts w:eastAsia="Calibri"/>
        </w:rPr>
        <w:t>-room</w:t>
      </w:r>
      <w:r>
        <w:rPr>
          <w:rFonts w:eastAsia="Calibri"/>
        </w:rPr>
        <w:t>”.</w:t>
      </w:r>
    </w:p>
    <w:p w14:paraId="2F31A9C3" w14:textId="77777777" w:rsidR="00A014A0" w:rsidRDefault="00BF0554" w:rsidP="00A014A0">
      <w:pPr>
        <w:pStyle w:val="Paragraphedeliste"/>
        <w:numPr>
          <w:ilvl w:val="0"/>
          <w:numId w:val="37"/>
        </w:numPr>
        <w:spacing w:line="360" w:lineRule="auto"/>
        <w:jc w:val="both"/>
        <w:rPr>
          <w:rFonts w:eastAsia="Calibri"/>
        </w:rPr>
      </w:pPr>
      <w:r w:rsidRPr="00A014A0">
        <w:rPr>
          <w:rFonts w:eastAsia="Calibri"/>
        </w:rPr>
        <w:t>When writing out fractions and two-word numbers under 100.</w:t>
      </w:r>
    </w:p>
    <w:p w14:paraId="5B8D76F0" w14:textId="28FE7B8A" w:rsidR="00A014A0" w:rsidRDefault="00BF0554" w:rsidP="00A014A0">
      <w:pPr>
        <w:pStyle w:val="Paragraphedeliste"/>
        <w:spacing w:line="360" w:lineRule="auto"/>
        <w:ind w:left="1146"/>
        <w:jc w:val="both"/>
        <w:rPr>
          <w:rFonts w:eastAsia="Calibri"/>
        </w:rPr>
      </w:pPr>
      <w:r w:rsidRPr="00A014A0">
        <w:rPr>
          <w:rFonts w:eastAsia="Calibri"/>
        </w:rPr>
        <w:t>For exa</w:t>
      </w:r>
      <w:r w:rsidR="00A014A0">
        <w:rPr>
          <w:rFonts w:eastAsia="Calibri"/>
        </w:rPr>
        <w:t>mple: One-fourth or twenty-eight</w:t>
      </w:r>
    </w:p>
    <w:p w14:paraId="7343307C" w14:textId="77777777" w:rsidR="009056FD" w:rsidRDefault="00BF0554" w:rsidP="009056FD">
      <w:pPr>
        <w:pStyle w:val="Paragraphedeliste"/>
        <w:numPr>
          <w:ilvl w:val="0"/>
          <w:numId w:val="37"/>
        </w:numPr>
        <w:spacing w:line="360" w:lineRule="auto"/>
        <w:jc w:val="both"/>
        <w:rPr>
          <w:rFonts w:eastAsia="Calibri"/>
        </w:rPr>
      </w:pPr>
      <w:r w:rsidRPr="00A014A0">
        <w:rPr>
          <w:rFonts w:eastAsia="Calibri"/>
        </w:rPr>
        <w:t xml:space="preserve">To separate groups </w:t>
      </w:r>
      <w:r w:rsidR="00A014A0">
        <w:rPr>
          <w:rFonts w:eastAsia="Calibri"/>
        </w:rPr>
        <w:t>of numbers that are not ranges.</w:t>
      </w:r>
    </w:p>
    <w:p w14:paraId="2CC0D446" w14:textId="6FA7C5D8" w:rsidR="009056FD" w:rsidRDefault="00BF0554" w:rsidP="009056FD">
      <w:pPr>
        <w:pStyle w:val="Paragraphedeliste"/>
        <w:spacing w:line="360" w:lineRule="auto"/>
        <w:ind w:left="1146"/>
        <w:jc w:val="both"/>
        <w:rPr>
          <w:rFonts w:eastAsia="Calibri"/>
        </w:rPr>
      </w:pPr>
      <w:r w:rsidRPr="009056FD">
        <w:rPr>
          <w:rFonts w:eastAsia="Calibri"/>
        </w:rPr>
        <w:lastRenderedPageBreak/>
        <w:t xml:space="preserve">For Example: Sample </w:t>
      </w:r>
      <w:r w:rsidR="00791C57" w:rsidRPr="009056FD">
        <w:rPr>
          <w:rFonts w:eastAsia="Calibri"/>
        </w:rPr>
        <w:t>4</w:t>
      </w:r>
      <w:r w:rsidR="00791C57">
        <w:rPr>
          <w:rFonts w:eastAsia="Calibri"/>
        </w:rPr>
        <w:t>2</w:t>
      </w:r>
      <w:r w:rsidRPr="009056FD">
        <w:rPr>
          <w:rFonts w:eastAsia="Calibri"/>
        </w:rPr>
        <w:t>-</w:t>
      </w:r>
      <w:r w:rsidR="00791C57">
        <w:rPr>
          <w:rFonts w:eastAsia="Calibri"/>
        </w:rPr>
        <w:t>5</w:t>
      </w:r>
      <w:r w:rsidR="00791C57" w:rsidRPr="009056FD">
        <w:rPr>
          <w:rFonts w:eastAsia="Calibri"/>
        </w:rPr>
        <w:t xml:space="preserve"> </w:t>
      </w:r>
      <w:r w:rsidRPr="009056FD">
        <w:rPr>
          <w:rFonts w:eastAsia="Calibri"/>
        </w:rPr>
        <w:t xml:space="preserve">but not Sample </w:t>
      </w:r>
      <w:r w:rsidR="00791C57">
        <w:rPr>
          <w:rFonts w:eastAsia="Calibri"/>
        </w:rPr>
        <w:t>42</w:t>
      </w:r>
      <w:r w:rsidR="00D20E27" w:rsidRPr="00E42B86">
        <w:rPr>
          <w:rFonts w:eastAsia="Calibri"/>
        </w:rPr>
        <w:t>–</w:t>
      </w:r>
      <w:r w:rsidR="00791C57">
        <w:rPr>
          <w:rFonts w:eastAsia="Calibri"/>
        </w:rPr>
        <w:t xml:space="preserve">5 </w:t>
      </w:r>
      <w:r w:rsidR="003639B4">
        <w:rPr>
          <w:rFonts w:eastAsia="Calibri"/>
        </w:rPr>
        <w:t>(as that would be a range)</w:t>
      </w:r>
      <w:r w:rsidR="00D20E27">
        <w:rPr>
          <w:rFonts w:eastAsia="Calibri"/>
        </w:rPr>
        <w:t>.</w:t>
      </w:r>
    </w:p>
    <w:p w14:paraId="21F18391" w14:textId="77777777" w:rsidR="00E42B86" w:rsidRPr="00E42B86" w:rsidRDefault="00E42B86" w:rsidP="00E42B86">
      <w:pPr>
        <w:spacing w:before="240" w:after="120" w:line="360" w:lineRule="auto"/>
        <w:jc w:val="both"/>
        <w:rPr>
          <w:rFonts w:eastAsia="Calibri"/>
        </w:rPr>
      </w:pPr>
      <w:r w:rsidRPr="00E42B86">
        <w:rPr>
          <w:rFonts w:eastAsia="Calibri"/>
        </w:rPr>
        <w:t>The En-Dash</w:t>
      </w:r>
    </w:p>
    <w:p w14:paraId="6D159EC8" w14:textId="125DF2F9" w:rsidR="00E42B86" w:rsidRPr="00E42B86" w:rsidRDefault="00E42B86" w:rsidP="00E42B86">
      <w:pPr>
        <w:spacing w:line="360" w:lineRule="auto"/>
        <w:jc w:val="both"/>
        <w:rPr>
          <w:rFonts w:eastAsia="Calibri"/>
        </w:rPr>
      </w:pPr>
      <w:r w:rsidRPr="00E42B86">
        <w:rPr>
          <w:rFonts w:eastAsia="Calibri"/>
        </w:rPr>
        <w:t>An en-dash (–) is a horizontal line that marks a span, a range, a tension or a pairing of equals, and can also be used for linking points or places (X–Y).</w:t>
      </w:r>
      <w:r>
        <w:rPr>
          <w:rFonts w:eastAsia="Calibri"/>
        </w:rPr>
        <w:t xml:space="preserve"> T</w:t>
      </w:r>
      <w:r w:rsidRPr="00E42B86">
        <w:rPr>
          <w:rFonts w:eastAsia="Calibri"/>
        </w:rPr>
        <w:t>he en-dash can be used for the following cases:</w:t>
      </w:r>
    </w:p>
    <w:p w14:paraId="3DC8C54C" w14:textId="77777777" w:rsidR="00E42B86" w:rsidRDefault="00E42B86" w:rsidP="00E42B86">
      <w:pPr>
        <w:pStyle w:val="Paragraphedeliste"/>
        <w:numPr>
          <w:ilvl w:val="0"/>
          <w:numId w:val="35"/>
        </w:numPr>
        <w:spacing w:line="360" w:lineRule="auto"/>
        <w:jc w:val="both"/>
        <w:rPr>
          <w:rFonts w:eastAsia="Calibri"/>
        </w:rPr>
      </w:pPr>
      <w:r w:rsidRPr="00E42B86">
        <w:rPr>
          <w:rFonts w:eastAsia="Calibri"/>
        </w:rPr>
        <w:t>As an equivalent of “to” (as when showing a span of pages, dates or value ranges).</w:t>
      </w:r>
    </w:p>
    <w:p w14:paraId="5230589E" w14:textId="3B63D42A" w:rsidR="00E42B86" w:rsidRDefault="00E42B86" w:rsidP="00E42B86">
      <w:pPr>
        <w:pStyle w:val="Paragraphedeliste"/>
        <w:spacing w:line="360" w:lineRule="auto"/>
        <w:ind w:left="1004"/>
        <w:jc w:val="both"/>
        <w:rPr>
          <w:rFonts w:eastAsia="Calibri"/>
        </w:rPr>
      </w:pPr>
      <w:r w:rsidRPr="00E42B86">
        <w:rPr>
          <w:rFonts w:eastAsia="Calibri"/>
        </w:rPr>
        <w:t xml:space="preserve">For example: p. 3–9, </w:t>
      </w:r>
      <w:r>
        <w:rPr>
          <w:rFonts w:eastAsia="Calibri"/>
        </w:rPr>
        <w:t>1967</w:t>
      </w:r>
      <w:r w:rsidRPr="00E42B86">
        <w:rPr>
          <w:rFonts w:eastAsia="Calibri"/>
        </w:rPr>
        <w:t>–20</w:t>
      </w:r>
      <w:r>
        <w:rPr>
          <w:rFonts w:eastAsia="Calibri"/>
        </w:rPr>
        <w:t>22</w:t>
      </w:r>
      <w:r w:rsidRPr="00E42B86">
        <w:rPr>
          <w:rFonts w:eastAsia="Calibri"/>
        </w:rPr>
        <w:t>, 125–950 Pa s.</w:t>
      </w:r>
    </w:p>
    <w:p w14:paraId="3644BBE8" w14:textId="77777777" w:rsidR="00E42B86" w:rsidRDefault="00E42B86" w:rsidP="00E42B86">
      <w:pPr>
        <w:pStyle w:val="Paragraphedeliste"/>
        <w:numPr>
          <w:ilvl w:val="0"/>
          <w:numId w:val="35"/>
        </w:numPr>
        <w:spacing w:line="360" w:lineRule="auto"/>
        <w:jc w:val="both"/>
        <w:rPr>
          <w:rFonts w:eastAsia="Calibri"/>
        </w:rPr>
      </w:pPr>
      <w:r w:rsidRPr="00E42B86">
        <w:rPr>
          <w:rFonts w:eastAsia="Calibri"/>
        </w:rPr>
        <w:t>To denote a pairing in which the elements carry equal weight</w:t>
      </w:r>
    </w:p>
    <w:p w14:paraId="14C8EABD" w14:textId="4979BBF3" w:rsidR="00E42B86" w:rsidRDefault="00E42B86" w:rsidP="00E42B86">
      <w:pPr>
        <w:pStyle w:val="Paragraphedeliste"/>
        <w:spacing w:line="360" w:lineRule="auto"/>
        <w:ind w:left="1004"/>
        <w:jc w:val="both"/>
        <w:rPr>
          <w:rFonts w:eastAsia="Calibri"/>
        </w:rPr>
      </w:pPr>
      <w:r w:rsidRPr="00E42B86">
        <w:rPr>
          <w:rFonts w:eastAsia="Calibri"/>
        </w:rPr>
        <w:t>For example: “</w:t>
      </w:r>
      <w:r>
        <w:rPr>
          <w:rFonts w:eastAsia="Calibri"/>
        </w:rPr>
        <w:t>T</w:t>
      </w:r>
      <w:r w:rsidRPr="00E42B86">
        <w:rPr>
          <w:rFonts w:eastAsia="Calibri"/>
        </w:rPr>
        <w:t xml:space="preserve">he </w:t>
      </w:r>
      <w:r>
        <w:rPr>
          <w:rFonts w:eastAsia="Calibri"/>
        </w:rPr>
        <w:t>IF</w:t>
      </w:r>
      <w:r w:rsidRPr="00E42B86">
        <w:rPr>
          <w:rFonts w:eastAsia="Calibri"/>
        </w:rPr>
        <w:t>–</w:t>
      </w:r>
      <w:r>
        <w:rPr>
          <w:rFonts w:eastAsia="Calibri"/>
        </w:rPr>
        <w:t>THEN</w:t>
      </w:r>
      <w:r w:rsidRPr="00E42B86">
        <w:rPr>
          <w:rFonts w:eastAsia="Calibri"/>
        </w:rPr>
        <w:t xml:space="preserve"> </w:t>
      </w:r>
      <w:r>
        <w:rPr>
          <w:rFonts w:eastAsia="Calibri"/>
        </w:rPr>
        <w:t xml:space="preserve">loop … </w:t>
      </w:r>
      <w:r w:rsidRPr="00E42B86">
        <w:rPr>
          <w:rFonts w:eastAsia="Calibri"/>
        </w:rPr>
        <w:t>”</w:t>
      </w:r>
    </w:p>
    <w:p w14:paraId="39A7A8A9" w14:textId="77777777" w:rsidR="00E42B86" w:rsidRDefault="00E42B86" w:rsidP="00E42B86">
      <w:pPr>
        <w:pStyle w:val="Paragraphedeliste"/>
        <w:numPr>
          <w:ilvl w:val="0"/>
          <w:numId w:val="35"/>
        </w:numPr>
        <w:spacing w:line="360" w:lineRule="auto"/>
        <w:jc w:val="both"/>
        <w:rPr>
          <w:rFonts w:eastAsia="Calibri"/>
        </w:rPr>
      </w:pPr>
      <w:r w:rsidRPr="00E42B86">
        <w:rPr>
          <w:rFonts w:eastAsia="Calibri"/>
        </w:rPr>
        <w:t>To link a start and end point or place.</w:t>
      </w:r>
    </w:p>
    <w:p w14:paraId="3D8665D0" w14:textId="252EDA65" w:rsidR="00E42B86" w:rsidRDefault="00E42B86" w:rsidP="00E42B86">
      <w:pPr>
        <w:pStyle w:val="Paragraphedeliste"/>
        <w:spacing w:line="360" w:lineRule="auto"/>
        <w:ind w:left="1004"/>
        <w:jc w:val="both"/>
        <w:rPr>
          <w:rFonts w:eastAsia="Calibri"/>
        </w:rPr>
      </w:pPr>
      <w:r w:rsidRPr="00E42B86">
        <w:rPr>
          <w:rFonts w:eastAsia="Calibri"/>
        </w:rPr>
        <w:t xml:space="preserve">For example: “The distance X–Y is 7 km” or “the </w:t>
      </w:r>
      <w:r w:rsidR="00BF0554">
        <w:rPr>
          <w:rFonts w:eastAsia="Calibri"/>
        </w:rPr>
        <w:t>Tindari</w:t>
      </w:r>
      <w:r w:rsidRPr="00E42B86">
        <w:rPr>
          <w:rFonts w:eastAsia="Calibri"/>
        </w:rPr>
        <w:t>–</w:t>
      </w:r>
      <w:r w:rsidR="00BF0554" w:rsidRPr="00BF0554">
        <w:rPr>
          <w:rFonts w:eastAsia="Calibri"/>
        </w:rPr>
        <w:t xml:space="preserve"> Letojanni</w:t>
      </w:r>
      <w:r w:rsidR="00BF0554" w:rsidRPr="00E42B86">
        <w:rPr>
          <w:rFonts w:eastAsia="Calibri"/>
        </w:rPr>
        <w:t xml:space="preserve"> </w:t>
      </w:r>
      <w:r w:rsidR="00BF0554">
        <w:rPr>
          <w:rFonts w:eastAsia="Calibri"/>
        </w:rPr>
        <w:t>fault</w:t>
      </w:r>
      <w:r w:rsidRPr="00E42B86">
        <w:rPr>
          <w:rFonts w:eastAsia="Calibri"/>
        </w:rPr>
        <w:t>”.</w:t>
      </w:r>
    </w:p>
    <w:p w14:paraId="7EDE1FA3" w14:textId="393EE58B" w:rsidR="00BF0554" w:rsidRDefault="00BF0554" w:rsidP="00BF0554">
      <w:pPr>
        <w:spacing w:line="360" w:lineRule="auto"/>
        <w:jc w:val="both"/>
        <w:rPr>
          <w:rFonts w:eastAsia="Calibri"/>
        </w:rPr>
      </w:pPr>
      <w:r>
        <w:rPr>
          <w:rFonts w:eastAsia="Calibri"/>
        </w:rPr>
        <w:t xml:space="preserve">However, </w:t>
      </w:r>
      <w:r w:rsidR="00791C57">
        <w:rPr>
          <w:rFonts w:eastAsia="Calibri"/>
        </w:rPr>
        <w:t>d</w:t>
      </w:r>
      <w:r w:rsidR="00791C57" w:rsidRPr="00BF0554">
        <w:rPr>
          <w:rFonts w:eastAsia="Calibri"/>
        </w:rPr>
        <w:t xml:space="preserve">o </w:t>
      </w:r>
      <w:r w:rsidRPr="00BF0554">
        <w:rPr>
          <w:rFonts w:eastAsia="Calibri"/>
        </w:rPr>
        <w:t>not use an en-dash in a “from-to” construction, the en-dash purporting to replace “to.” Ins</w:t>
      </w:r>
      <w:r>
        <w:rPr>
          <w:rFonts w:eastAsia="Calibri"/>
        </w:rPr>
        <w:t>tead, use both “from” and “to.” That is,</w:t>
      </w:r>
    </w:p>
    <w:p w14:paraId="2CB5DFAC" w14:textId="42C6A5F6" w:rsidR="00BF0554" w:rsidRPr="00BF0554" w:rsidRDefault="00BF0554" w:rsidP="00BF0554">
      <w:pPr>
        <w:spacing w:line="360" w:lineRule="auto"/>
        <w:ind w:left="708"/>
        <w:jc w:val="both"/>
        <w:rPr>
          <w:rFonts w:eastAsia="Calibri"/>
        </w:rPr>
      </w:pPr>
      <w:r>
        <w:rPr>
          <w:rFonts w:eastAsia="Calibri"/>
        </w:rPr>
        <w:t>Not this:</w:t>
      </w:r>
      <w:r>
        <w:rPr>
          <w:rFonts w:eastAsia="Calibri"/>
        </w:rPr>
        <w:tab/>
      </w:r>
      <w:r w:rsidRPr="00BF0554">
        <w:rPr>
          <w:rFonts w:eastAsia="Calibri"/>
        </w:rPr>
        <w:t>The experiment ran from 09:00–17:00.</w:t>
      </w:r>
    </w:p>
    <w:p w14:paraId="585298C2" w14:textId="0E8D46B6" w:rsidR="00BF0554" w:rsidRPr="00BF0554" w:rsidRDefault="00BF0554" w:rsidP="00BF0554">
      <w:pPr>
        <w:spacing w:line="360" w:lineRule="auto"/>
        <w:ind w:firstLine="708"/>
        <w:jc w:val="both"/>
        <w:rPr>
          <w:rFonts w:eastAsia="Calibri"/>
        </w:rPr>
      </w:pPr>
      <w:r>
        <w:rPr>
          <w:rFonts w:eastAsia="Calibri"/>
        </w:rPr>
        <w:t>But this:</w:t>
      </w:r>
      <w:r>
        <w:rPr>
          <w:rFonts w:eastAsia="Calibri"/>
        </w:rPr>
        <w:tab/>
      </w:r>
      <w:r w:rsidRPr="00BF0554">
        <w:rPr>
          <w:rFonts w:eastAsia="Calibri"/>
        </w:rPr>
        <w:t>The experiment ran from 09:00 to 17:00.</w:t>
      </w:r>
    </w:p>
    <w:p w14:paraId="73BB2B0E" w14:textId="2F3F8FA6" w:rsidR="00BF0554" w:rsidRPr="00BF0554" w:rsidRDefault="00BF0554" w:rsidP="00BF0554">
      <w:pPr>
        <w:spacing w:line="360" w:lineRule="auto"/>
        <w:jc w:val="both"/>
        <w:rPr>
          <w:rFonts w:eastAsia="Calibri"/>
        </w:rPr>
      </w:pPr>
      <w:r>
        <w:rPr>
          <w:rFonts w:eastAsia="Calibri"/>
        </w:rPr>
        <w:t>and</w:t>
      </w:r>
    </w:p>
    <w:p w14:paraId="6E6FBD75" w14:textId="4D01D5DC" w:rsidR="00BF0554" w:rsidRPr="00BF0554" w:rsidRDefault="00BF0554" w:rsidP="00BF0554">
      <w:pPr>
        <w:spacing w:line="360" w:lineRule="auto"/>
        <w:ind w:firstLine="708"/>
        <w:jc w:val="both"/>
        <w:rPr>
          <w:rFonts w:eastAsia="Calibri"/>
        </w:rPr>
      </w:pPr>
      <w:r w:rsidRPr="00BF0554">
        <w:rPr>
          <w:rFonts w:eastAsia="Calibri"/>
        </w:rPr>
        <w:t xml:space="preserve">Not this: </w:t>
      </w:r>
      <w:r>
        <w:rPr>
          <w:rFonts w:eastAsia="Calibri"/>
        </w:rPr>
        <w:tab/>
        <w:t>The distance was measured summit</w:t>
      </w:r>
      <w:r w:rsidRPr="00BF0554">
        <w:rPr>
          <w:rFonts w:eastAsia="Calibri"/>
        </w:rPr>
        <w:t>–</w:t>
      </w:r>
      <w:r>
        <w:rPr>
          <w:rFonts w:eastAsia="Calibri"/>
        </w:rPr>
        <w:t>vent</w:t>
      </w:r>
      <w:r w:rsidRPr="00BF0554">
        <w:rPr>
          <w:rFonts w:eastAsia="Calibri"/>
        </w:rPr>
        <w:t>.</w:t>
      </w:r>
    </w:p>
    <w:p w14:paraId="234C108B" w14:textId="1635B925" w:rsidR="00BF0554" w:rsidRPr="00BF0554" w:rsidRDefault="00BF0554" w:rsidP="00F34AD3">
      <w:pPr>
        <w:spacing w:after="120" w:line="360" w:lineRule="auto"/>
        <w:ind w:firstLine="709"/>
        <w:jc w:val="both"/>
        <w:rPr>
          <w:rFonts w:eastAsia="Calibri"/>
        </w:rPr>
      </w:pPr>
      <w:r w:rsidRPr="00BF0554">
        <w:rPr>
          <w:rFonts w:eastAsia="Calibri"/>
        </w:rPr>
        <w:t xml:space="preserve">But this: </w:t>
      </w:r>
      <w:r>
        <w:rPr>
          <w:rFonts w:eastAsia="Calibri"/>
        </w:rPr>
        <w:tab/>
      </w:r>
      <w:r w:rsidRPr="00BF0554">
        <w:rPr>
          <w:rFonts w:eastAsia="Calibri"/>
        </w:rPr>
        <w:t xml:space="preserve">The distance was measured from </w:t>
      </w:r>
      <w:r>
        <w:rPr>
          <w:rFonts w:eastAsia="Calibri"/>
        </w:rPr>
        <w:t>summit</w:t>
      </w:r>
      <w:r w:rsidRPr="00BF0554">
        <w:rPr>
          <w:rFonts w:eastAsia="Calibri"/>
        </w:rPr>
        <w:t xml:space="preserve"> to </w:t>
      </w:r>
      <w:r>
        <w:rPr>
          <w:rFonts w:eastAsia="Calibri"/>
        </w:rPr>
        <w:t>vent</w:t>
      </w:r>
      <w:r w:rsidRPr="00BF0554">
        <w:rPr>
          <w:rFonts w:eastAsia="Calibri"/>
        </w:rPr>
        <w:t>.</w:t>
      </w:r>
    </w:p>
    <w:p w14:paraId="680FDE51" w14:textId="77777777" w:rsidR="00E42B86" w:rsidRPr="00E42B86" w:rsidRDefault="00E42B86" w:rsidP="00F34AD3">
      <w:pPr>
        <w:spacing w:before="240" w:after="120" w:line="360" w:lineRule="auto"/>
        <w:jc w:val="both"/>
        <w:rPr>
          <w:rFonts w:eastAsia="Calibri"/>
        </w:rPr>
      </w:pPr>
      <w:r w:rsidRPr="00E42B86">
        <w:rPr>
          <w:rFonts w:eastAsia="Calibri"/>
        </w:rPr>
        <w:t>The Em-Dash</w:t>
      </w:r>
    </w:p>
    <w:p w14:paraId="44070737" w14:textId="222B2C8A" w:rsidR="00E42B86" w:rsidRDefault="00E42B86" w:rsidP="00F34AD3">
      <w:pPr>
        <w:spacing w:after="120" w:line="360" w:lineRule="auto"/>
        <w:jc w:val="both"/>
        <w:rPr>
          <w:rFonts w:eastAsia="Calibri"/>
        </w:rPr>
      </w:pPr>
      <w:r w:rsidRPr="00E42B86">
        <w:rPr>
          <w:rFonts w:eastAsia="Calibri"/>
        </w:rPr>
        <w:t>An em-dash (—) is a horizontal line that marks an emphatic insertion, an informal introduction, or a sharp break in thought.</w:t>
      </w:r>
      <w:r w:rsidR="00EB4F1E">
        <w:rPr>
          <w:rFonts w:eastAsia="Calibri"/>
        </w:rPr>
        <w:t xml:space="preserve"> The em-dash is rarely used.</w:t>
      </w:r>
    </w:p>
    <w:p w14:paraId="63760558" w14:textId="33C06198" w:rsidR="007E760B" w:rsidRPr="00E068A3" w:rsidRDefault="007E760B" w:rsidP="007E760B">
      <w:pPr>
        <w:spacing w:before="240" w:after="120" w:line="360" w:lineRule="auto"/>
        <w:jc w:val="both"/>
        <w:rPr>
          <w:b/>
        </w:rPr>
      </w:pPr>
      <w:r w:rsidRPr="00E068A3">
        <w:rPr>
          <w:b/>
        </w:rPr>
        <w:t>Proper nouns for eruption types</w:t>
      </w:r>
    </w:p>
    <w:p w14:paraId="49C2D131" w14:textId="3CF8C9FB" w:rsidR="007E760B" w:rsidRPr="009056FD" w:rsidRDefault="007E760B" w:rsidP="007E760B">
      <w:pPr>
        <w:spacing w:line="360" w:lineRule="auto"/>
        <w:jc w:val="both"/>
      </w:pPr>
      <w:r>
        <w:t xml:space="preserve">Because explosive events are typically named after places or people, explosion types that use proper nouns must begin with a capital letter (e.g., Strombolian, Vulcanian, Plinian). </w:t>
      </w:r>
      <w:r w:rsidR="00791C57">
        <w:t>This is also the case</w:t>
      </w:r>
      <w:r>
        <w:t xml:space="preserve"> if the proper noun is preceded by a preposition (e.g., sub-Plinian or ultra-Plinian) or an adjective (e.g. violent Strombolian). Labels that are not proper nouns should be lower case (e.g., super volcano).</w:t>
      </w:r>
    </w:p>
    <w:p w14:paraId="25463E6E" w14:textId="58308DB0" w:rsidR="00E068A3" w:rsidRPr="009056FD" w:rsidRDefault="00E068A3" w:rsidP="00E068A3">
      <w:pPr>
        <w:pStyle w:val="MDPI31text"/>
        <w:spacing w:before="240" w:after="120" w:line="360" w:lineRule="auto"/>
        <w:ind w:left="0" w:firstLine="0"/>
        <w:rPr>
          <w:rFonts w:ascii="Times New Roman" w:hAnsi="Times New Roman"/>
          <w:b/>
          <w:sz w:val="24"/>
          <w:szCs w:val="24"/>
        </w:rPr>
      </w:pPr>
      <w:r w:rsidRPr="009056FD">
        <w:rPr>
          <w:rFonts w:ascii="Times New Roman" w:hAnsi="Times New Roman"/>
          <w:b/>
          <w:sz w:val="24"/>
          <w:szCs w:val="24"/>
        </w:rPr>
        <w:t>Formats and Standards</w:t>
      </w:r>
    </w:p>
    <w:p w14:paraId="2D44E85A" w14:textId="77777777" w:rsidR="00E068A3" w:rsidRDefault="00E068A3" w:rsidP="00E068A3">
      <w:pPr>
        <w:spacing w:line="360" w:lineRule="auto"/>
        <w:jc w:val="both"/>
      </w:pPr>
      <w:r w:rsidRPr="009056FD">
        <w:t xml:space="preserve">Both US (e.g., March 2, 2001) and UK (e.g., 2 March 2001) date formats are acceptable, but they must not be mixed. </w:t>
      </w:r>
      <w:r>
        <w:t>Also,</w:t>
      </w:r>
    </w:p>
    <w:p w14:paraId="47927FBD" w14:textId="56E5A2D6" w:rsidR="00E068A3" w:rsidRDefault="00E068A3" w:rsidP="00E068A3">
      <w:pPr>
        <w:pStyle w:val="Paragraphedeliste"/>
        <w:numPr>
          <w:ilvl w:val="0"/>
          <w:numId w:val="38"/>
        </w:numPr>
        <w:spacing w:line="360" w:lineRule="auto"/>
        <w:jc w:val="both"/>
      </w:pPr>
      <w:r w:rsidRPr="009056FD">
        <w:t>Cardinal and not ordinal numbers are used</w:t>
      </w:r>
      <w:r w:rsidR="00791C57">
        <w:t xml:space="preserve"> for dates</w:t>
      </w:r>
      <w:r w:rsidRPr="009056FD">
        <w:t xml:space="preserve"> (i.e., 25 January</w:t>
      </w:r>
      <w:r>
        <w:t>,</w:t>
      </w:r>
      <w:r w:rsidRPr="009056FD">
        <w:t xml:space="preserve"> not 25</w:t>
      </w:r>
      <w:r w:rsidRPr="00B53F2C">
        <w:rPr>
          <w:vertAlign w:val="superscript"/>
        </w:rPr>
        <w:t>th</w:t>
      </w:r>
      <w:r>
        <w:t xml:space="preserve"> January).</w:t>
      </w:r>
    </w:p>
    <w:p w14:paraId="5A3B5498" w14:textId="780DD0B6" w:rsidR="00E068A3" w:rsidRDefault="00E068A3" w:rsidP="00E068A3">
      <w:pPr>
        <w:pStyle w:val="Paragraphedeliste"/>
        <w:numPr>
          <w:ilvl w:val="0"/>
          <w:numId w:val="38"/>
        </w:numPr>
        <w:spacing w:line="360" w:lineRule="auto"/>
        <w:jc w:val="both"/>
      </w:pPr>
      <w:r w:rsidRPr="009056FD">
        <w:t>Do not abb</w:t>
      </w:r>
      <w:r>
        <w:t>reviate the year (i.e.</w:t>
      </w:r>
      <w:r w:rsidRPr="009056FD">
        <w:t>, the year of 1976</w:t>
      </w:r>
      <w:r w:rsidR="00182E64">
        <w:t>,</w:t>
      </w:r>
      <w:r w:rsidRPr="009056FD">
        <w:t xml:space="preserve"> not the year of ’76</w:t>
      </w:r>
      <w:r>
        <w:t>).</w:t>
      </w:r>
    </w:p>
    <w:p w14:paraId="31292A61" w14:textId="5EDD78AC" w:rsidR="00E068A3" w:rsidRDefault="00E068A3" w:rsidP="00E068A3">
      <w:pPr>
        <w:pStyle w:val="Paragraphedeliste"/>
        <w:numPr>
          <w:ilvl w:val="0"/>
          <w:numId w:val="38"/>
        </w:numPr>
        <w:spacing w:line="360" w:lineRule="auto"/>
        <w:jc w:val="both"/>
      </w:pPr>
      <w:r>
        <w:lastRenderedPageBreak/>
        <w:t>C</w:t>
      </w:r>
      <w:r w:rsidRPr="009056FD">
        <w:t xml:space="preserve">enturies </w:t>
      </w:r>
      <w:r>
        <w:t>need to be</w:t>
      </w:r>
      <w:r w:rsidRPr="009056FD">
        <w:t xml:space="preserve"> spelled out and </w:t>
      </w:r>
      <w:r w:rsidR="00182E64">
        <w:t>in lowercase</w:t>
      </w:r>
      <w:r>
        <w:t xml:space="preserve"> (i.e., during the </w:t>
      </w:r>
      <w:r w:rsidRPr="009056FD">
        <w:t>nineteenth century</w:t>
      </w:r>
      <w:r w:rsidR="00182E64">
        <w:t>,</w:t>
      </w:r>
      <w:r>
        <w:t xml:space="preserve"> not during the 19</w:t>
      </w:r>
      <w:r w:rsidRPr="00B53F2C">
        <w:rPr>
          <w:vertAlign w:val="superscript"/>
        </w:rPr>
        <w:t>th</w:t>
      </w:r>
      <w:r>
        <w:t xml:space="preserve"> Century).</w:t>
      </w:r>
    </w:p>
    <w:p w14:paraId="134B98F1" w14:textId="19F1643E" w:rsidR="00E068A3" w:rsidRDefault="00E068A3" w:rsidP="00E068A3">
      <w:pPr>
        <w:pStyle w:val="Paragraphedeliste"/>
        <w:numPr>
          <w:ilvl w:val="0"/>
          <w:numId w:val="38"/>
        </w:numPr>
        <w:spacing w:line="360" w:lineRule="auto"/>
        <w:jc w:val="both"/>
      </w:pPr>
      <w:r w:rsidRPr="009056FD">
        <w:t xml:space="preserve">Decades are expressed </w:t>
      </w:r>
      <w:r>
        <w:t>as numerals with no apostrophe (</w:t>
      </w:r>
      <w:r w:rsidRPr="009056FD">
        <w:t>i.e., during the 1990s and not during the 1990’s</w:t>
      </w:r>
      <w:r>
        <w:t>)</w:t>
      </w:r>
      <w:r w:rsidRPr="009056FD">
        <w:t>.</w:t>
      </w:r>
    </w:p>
    <w:p w14:paraId="5C9F57D8" w14:textId="6C4974E1" w:rsidR="00182E64" w:rsidRDefault="00182E64" w:rsidP="00182E64">
      <w:pPr>
        <w:pStyle w:val="Paragraphedeliste"/>
        <w:numPr>
          <w:ilvl w:val="0"/>
          <w:numId w:val="38"/>
        </w:numPr>
        <w:spacing w:line="360" w:lineRule="auto"/>
        <w:jc w:val="both"/>
      </w:pPr>
      <w:r>
        <w:t>Use comma or space for thousand separators, 300,000 (or 300 000) is much easier to read than 300000.</w:t>
      </w:r>
    </w:p>
    <w:p w14:paraId="563716E3" w14:textId="77777777" w:rsidR="00E068A3" w:rsidRPr="009056FD" w:rsidRDefault="00E068A3" w:rsidP="00E068A3">
      <w:pPr>
        <w:spacing w:line="360" w:lineRule="auto"/>
        <w:jc w:val="both"/>
      </w:pPr>
      <w:r w:rsidRPr="009056FD">
        <w:t>The en-</w:t>
      </w:r>
      <w:r>
        <w:t>dash should be used for ranges (</w:t>
      </w:r>
      <w:r w:rsidRPr="009056FD">
        <w:t>e.g., 1993–2003</w:t>
      </w:r>
      <w:r>
        <w:t>)</w:t>
      </w:r>
      <w:r w:rsidRPr="009056FD">
        <w:t xml:space="preserve">, and a slash can be used for two-year spans instead of an en-dash (e.g., The </w:t>
      </w:r>
      <w:r>
        <w:t>eruption of 1966/67 was especially intense</w:t>
      </w:r>
      <w:r w:rsidRPr="009056FD">
        <w:t>). As a result, slashes should be avoided in all-numeral dates (e.g., 01-25-18 not 01/25/18).</w:t>
      </w:r>
    </w:p>
    <w:p w14:paraId="1A75EB4B" w14:textId="77777777" w:rsidR="00E068A3" w:rsidRPr="009056FD" w:rsidRDefault="00E068A3" w:rsidP="00E068A3">
      <w:pPr>
        <w:spacing w:line="360" w:lineRule="auto"/>
        <w:ind w:firstLine="284"/>
        <w:jc w:val="both"/>
      </w:pPr>
      <w:r>
        <w:t>Y</w:t>
      </w:r>
      <w:r w:rsidRPr="009056FD">
        <w:t>ears before present are expressed in ‘annus’, symbol ‘a’, with the multiples ‘ka’, ‘Ma’, and ‘Ga’ for thousands, millions and billions of years ago. Instead, duration is expressed in ‘years’ as ‘yr’ with the multiples ‘kyr’, ‘Myr’ and ‘Gyr’. Note, symbols are not pluralized or followed by a period, and the word “ago” does not appear after ‘Ma’, and AD and BC should only be used with dates, i.e, 7 BC not 7 ka BC.</w:t>
      </w:r>
      <w:r>
        <w:t xml:space="preserve"> </w:t>
      </w:r>
      <w:r w:rsidRPr="009056FD">
        <w:t>Some examples:</w:t>
      </w:r>
    </w:p>
    <w:p w14:paraId="38D05425" w14:textId="2593684D" w:rsidR="00E068A3" w:rsidRDefault="00E068A3" w:rsidP="00E068A3">
      <w:pPr>
        <w:pStyle w:val="Paragraphedeliste"/>
        <w:numPr>
          <w:ilvl w:val="0"/>
          <w:numId w:val="39"/>
        </w:numPr>
        <w:spacing w:line="360" w:lineRule="auto"/>
        <w:jc w:val="both"/>
      </w:pPr>
      <w:r w:rsidRPr="009056FD">
        <w:t>"An eruption took place 6 ka" (i.e., six thousand years ago).</w:t>
      </w:r>
    </w:p>
    <w:p w14:paraId="2B38D640" w14:textId="77777777" w:rsidR="00E068A3" w:rsidRDefault="00E068A3" w:rsidP="00E068A3">
      <w:pPr>
        <w:pStyle w:val="Paragraphedeliste"/>
        <w:numPr>
          <w:ilvl w:val="0"/>
          <w:numId w:val="39"/>
        </w:numPr>
        <w:spacing w:line="360" w:lineRule="auto"/>
        <w:jc w:val="both"/>
      </w:pPr>
      <w:r w:rsidRPr="009056FD">
        <w:t>"Eruptive activity continued for 3 ky" (i.e., for 3000 years).</w:t>
      </w:r>
    </w:p>
    <w:p w14:paraId="3E8021AD" w14:textId="77777777" w:rsidR="00E068A3" w:rsidRPr="009056FD" w:rsidRDefault="00E068A3" w:rsidP="00E068A3">
      <w:pPr>
        <w:pStyle w:val="Paragraphedeliste"/>
        <w:numPr>
          <w:ilvl w:val="0"/>
          <w:numId w:val="39"/>
        </w:numPr>
        <w:spacing w:line="360" w:lineRule="auto"/>
        <w:jc w:val="both"/>
      </w:pPr>
      <w:r w:rsidRPr="009056FD">
        <w:t>"Dated deposits give ages of 3.1–2.9 Ma, indicating that the magmatic system was active for 200 ky".</w:t>
      </w:r>
    </w:p>
    <w:p w14:paraId="5498CE2D" w14:textId="77777777" w:rsidR="00E068A3" w:rsidRDefault="00E068A3" w:rsidP="00E068A3">
      <w:pPr>
        <w:spacing w:line="360" w:lineRule="auto"/>
        <w:jc w:val="both"/>
      </w:pPr>
      <w:r w:rsidRPr="009056FD">
        <w:t xml:space="preserve">For radiocarbon dates there is a preference for “Before </w:t>
      </w:r>
      <w:r>
        <w:t xml:space="preserve"> </w:t>
      </w:r>
      <w:r w:rsidRPr="009056FD">
        <w:t>Present” or “BP”—not “cal BC”, with implicit understanding that the calibr</w:t>
      </w:r>
      <w:r>
        <w:t>ation used is stated</w:t>
      </w:r>
      <w:r w:rsidRPr="009056FD">
        <w:t>.</w:t>
      </w:r>
    </w:p>
    <w:p w14:paraId="052A7682" w14:textId="77777777" w:rsidR="00E068A3" w:rsidRDefault="00E068A3" w:rsidP="00E068A3">
      <w:pPr>
        <w:spacing w:before="240" w:after="120" w:line="360" w:lineRule="auto"/>
        <w:jc w:val="both"/>
      </w:pPr>
      <w:r>
        <w:t>Dates and times</w:t>
      </w:r>
    </w:p>
    <w:p w14:paraId="49110AC1" w14:textId="77777777" w:rsidR="00E068A3" w:rsidRDefault="00E068A3" w:rsidP="00E068A3">
      <w:pPr>
        <w:spacing w:line="360" w:lineRule="auto"/>
        <w:jc w:val="both"/>
      </w:pPr>
      <w:r>
        <w:t>Date abbreviations used here (following ISO 8601) are:</w:t>
      </w:r>
    </w:p>
    <w:p w14:paraId="2DD66A6D" w14:textId="77777777" w:rsidR="00E068A3" w:rsidRDefault="00E068A3" w:rsidP="00E068A3">
      <w:pPr>
        <w:spacing w:line="360" w:lineRule="auto"/>
        <w:ind w:firstLine="708"/>
        <w:jc w:val="both"/>
      </w:pPr>
      <w:r>
        <w:t>YYYY = year; MM = month; DD = day.</w:t>
      </w:r>
    </w:p>
    <w:p w14:paraId="15BDA90C" w14:textId="77777777" w:rsidR="00E068A3" w:rsidRDefault="00E068A3" w:rsidP="00E068A3">
      <w:pPr>
        <w:spacing w:line="360" w:lineRule="auto"/>
        <w:jc w:val="both"/>
      </w:pPr>
      <w:r>
        <w:t>Time abbreviations follow Le Système International d’Unités and are:</w:t>
      </w:r>
    </w:p>
    <w:p w14:paraId="280AF5D8" w14:textId="77777777" w:rsidR="00E068A3" w:rsidRDefault="00E068A3" w:rsidP="00E068A3">
      <w:pPr>
        <w:spacing w:line="360" w:lineRule="auto"/>
        <w:ind w:firstLine="708"/>
        <w:jc w:val="both"/>
      </w:pPr>
      <w:r>
        <w:t>s = second; min = minute; h = hour</w:t>
      </w:r>
    </w:p>
    <w:p w14:paraId="47863A0F" w14:textId="77777777" w:rsidR="00E068A3" w:rsidRDefault="00E068A3" w:rsidP="00E068A3">
      <w:pPr>
        <w:spacing w:line="360" w:lineRule="auto"/>
        <w:jc w:val="both"/>
      </w:pPr>
      <w:r>
        <w:t>ISO 8601 recommends ordering date abbreviations from the largest to the smallest with hyphen separators, i.e.,</w:t>
      </w:r>
    </w:p>
    <w:p w14:paraId="036E1C15" w14:textId="77777777" w:rsidR="00E068A3" w:rsidRDefault="00E068A3" w:rsidP="00E068A3">
      <w:pPr>
        <w:spacing w:line="360" w:lineRule="auto"/>
        <w:jc w:val="both"/>
      </w:pPr>
      <w:r>
        <w:tab/>
        <w:t>YYYY-MM-DD</w:t>
      </w:r>
      <w:r>
        <w:tab/>
      </w:r>
      <w:r>
        <w:tab/>
        <w:t xml:space="preserve">(e.g., 2018-01-25) </w:t>
      </w:r>
    </w:p>
    <w:p w14:paraId="323801CF" w14:textId="77777777" w:rsidR="00E068A3" w:rsidRDefault="00E068A3" w:rsidP="00E068A3">
      <w:pPr>
        <w:spacing w:line="360" w:lineRule="auto"/>
        <w:jc w:val="both"/>
      </w:pPr>
      <w:r>
        <w:t>The same is applied for with time, but colon separators are used, i.e.,</w:t>
      </w:r>
    </w:p>
    <w:p w14:paraId="29AA342C" w14:textId="77777777" w:rsidR="00E068A3" w:rsidRDefault="00E068A3" w:rsidP="00E068A3">
      <w:pPr>
        <w:spacing w:line="360" w:lineRule="auto"/>
        <w:jc w:val="both"/>
      </w:pPr>
      <w:r>
        <w:tab/>
        <w:t>hh:min:ss</w:t>
      </w:r>
      <w:r>
        <w:tab/>
      </w:r>
      <w:r>
        <w:tab/>
      </w:r>
      <w:r>
        <w:tab/>
        <w:t xml:space="preserve">(e.g., 16:49:30) </w:t>
      </w:r>
    </w:p>
    <w:p w14:paraId="01A04AE3" w14:textId="77777777" w:rsidR="00E068A3" w:rsidRDefault="00E068A3" w:rsidP="00E068A3">
      <w:pPr>
        <w:spacing w:line="360" w:lineRule="auto"/>
        <w:jc w:val="both"/>
      </w:pPr>
      <w:r>
        <w:t>Date and time abbreviations can be combined using the separator “T”</w:t>
      </w:r>
    </w:p>
    <w:p w14:paraId="7D65A434" w14:textId="77777777" w:rsidR="00E068A3" w:rsidRDefault="00E068A3" w:rsidP="00E068A3">
      <w:pPr>
        <w:spacing w:line="360" w:lineRule="auto"/>
        <w:ind w:firstLine="709"/>
        <w:jc w:val="both"/>
      </w:pPr>
      <w:r>
        <w:t>YYYY-MM-DDThh:min:ss</w:t>
      </w:r>
      <w:r>
        <w:tab/>
        <w:t xml:space="preserve"> (e.g., 2018-01-25T16:49:30)</w:t>
      </w:r>
    </w:p>
    <w:p w14:paraId="3F595282" w14:textId="77777777" w:rsidR="00E068A3" w:rsidRDefault="00E068A3" w:rsidP="00E068A3">
      <w:pPr>
        <w:spacing w:line="360" w:lineRule="auto"/>
        <w:ind w:firstLine="426"/>
        <w:jc w:val="both"/>
      </w:pPr>
      <w:r>
        <w:lastRenderedPageBreak/>
        <w:t>ISO 8601 states that, if no time zone information is given, then the time is assumed to be in local time.  However, it is best to indicate a time zone (by adding the appropriate zone designator or by stating local time) using the ISO 8601 standard notation (</w:t>
      </w:r>
      <w:r w:rsidRPr="00EF02A0">
        <w:t>https://www.timeanddate.com/time/zones/</w:t>
      </w:r>
      <w:r>
        <w:t>). This avoids ambiguity when communicating across time zones.  For example:</w:t>
      </w:r>
    </w:p>
    <w:p w14:paraId="60BF0EBB" w14:textId="77777777" w:rsidR="00E068A3" w:rsidRDefault="00E068A3" w:rsidP="00E068A3">
      <w:pPr>
        <w:spacing w:line="360" w:lineRule="auto"/>
        <w:ind w:firstLine="709"/>
        <w:jc w:val="both"/>
      </w:pPr>
      <w:r>
        <w:t>16:49:30 (local time)</w:t>
      </w:r>
    </w:p>
    <w:p w14:paraId="1CA4FD0B" w14:textId="77777777" w:rsidR="00E068A3" w:rsidRDefault="00E068A3" w:rsidP="00E068A3">
      <w:pPr>
        <w:spacing w:line="360" w:lineRule="auto"/>
        <w:jc w:val="both"/>
      </w:pPr>
      <w:r>
        <w:t>or, better,</w:t>
      </w:r>
    </w:p>
    <w:p w14:paraId="5F851C23" w14:textId="77D73315" w:rsidR="00E068A3" w:rsidRDefault="00E068A3" w:rsidP="00EB4F1E">
      <w:pPr>
        <w:spacing w:line="360" w:lineRule="auto"/>
        <w:ind w:firstLine="709"/>
        <w:jc w:val="both"/>
      </w:pPr>
      <w:r>
        <w:t>16:49:30 (CET)</w:t>
      </w:r>
      <w:r w:rsidR="00EB4F1E">
        <w:t xml:space="preserve"> </w:t>
      </w:r>
      <w:r>
        <w:t>or</w:t>
      </w:r>
      <w:r w:rsidR="00EB4F1E">
        <w:t xml:space="preserve"> </w:t>
      </w:r>
      <w:r>
        <w:t>16:49:30 (UTC+1).</w:t>
      </w:r>
    </w:p>
    <w:p w14:paraId="109545A5" w14:textId="77777777" w:rsidR="00E068A3" w:rsidRDefault="00E068A3" w:rsidP="00E068A3">
      <w:pPr>
        <w:spacing w:line="360" w:lineRule="auto"/>
        <w:jc w:val="both"/>
      </w:pPr>
      <w:r>
        <w:t>Z (zulu time) can be used to denote UTC, i.e.,</w:t>
      </w:r>
    </w:p>
    <w:p w14:paraId="285FD85F" w14:textId="39072A3A" w:rsidR="00E068A3" w:rsidRPr="00EF02A0" w:rsidRDefault="00E068A3" w:rsidP="00EB4F1E">
      <w:pPr>
        <w:spacing w:line="360" w:lineRule="auto"/>
        <w:ind w:firstLine="709"/>
        <w:jc w:val="both"/>
      </w:pPr>
      <w:r w:rsidRPr="00950D72">
        <w:t>15:49:30 (UTC)</w:t>
      </w:r>
      <w:r w:rsidR="00EB4F1E">
        <w:t xml:space="preserve"> </w:t>
      </w:r>
      <w:r w:rsidRPr="00950D72">
        <w:t>or</w:t>
      </w:r>
      <w:r w:rsidR="00EB4F1E">
        <w:t xml:space="preserve"> </w:t>
      </w:r>
      <w:r w:rsidRPr="00EF02A0">
        <w:t>15:49:30Z</w:t>
      </w:r>
    </w:p>
    <w:p w14:paraId="7FFC735F" w14:textId="77777777" w:rsidR="00E068A3" w:rsidRDefault="00E068A3" w:rsidP="00E068A3">
      <w:pPr>
        <w:spacing w:line="360" w:lineRule="auto"/>
        <w:jc w:val="both"/>
      </w:pPr>
      <w:r>
        <w:t>In written text whether local time or UTC is being used must always be stated at the first usage of a time, and it is preferable to give the time difference from UTC [i.e., write “all times are local (UTC+1)”].  ISO8601 uses the 24 hour clock, where midnight can be 00 or 24.</w:t>
      </w:r>
    </w:p>
    <w:p w14:paraId="12E312ED" w14:textId="77777777" w:rsidR="00E068A3" w:rsidRDefault="00E068A3" w:rsidP="00E068A3">
      <w:pPr>
        <w:spacing w:before="240" w:after="120" w:line="360" w:lineRule="auto"/>
        <w:jc w:val="both"/>
      </w:pPr>
      <w:r>
        <w:t>US versus UK date formats</w:t>
      </w:r>
    </w:p>
    <w:p w14:paraId="2C59DB0D" w14:textId="77777777" w:rsidR="00E068A3" w:rsidRDefault="00E068A3" w:rsidP="00E068A3">
      <w:pPr>
        <w:spacing w:line="360" w:lineRule="auto"/>
        <w:jc w:val="both"/>
      </w:pPr>
      <w:r>
        <w:t>While US data format is MM-DD-YYYY, UK date format is DD-MM-YYYY.  Thus for the US we have,</w:t>
      </w:r>
    </w:p>
    <w:p w14:paraId="0E354A1B" w14:textId="77777777" w:rsidR="00E068A3" w:rsidRDefault="00E068A3" w:rsidP="00E068A3">
      <w:pPr>
        <w:spacing w:line="360" w:lineRule="auto"/>
        <w:ind w:firstLine="709"/>
        <w:jc w:val="both"/>
      </w:pPr>
      <w:r>
        <w:t>January 25, 2018 or 01-25-2018.</w:t>
      </w:r>
    </w:p>
    <w:p w14:paraId="2D68B31E" w14:textId="77777777" w:rsidR="00E068A3" w:rsidRDefault="00E068A3" w:rsidP="00E068A3">
      <w:pPr>
        <w:spacing w:line="360" w:lineRule="auto"/>
        <w:jc w:val="both"/>
      </w:pPr>
      <w:r>
        <w:t>In the UK we have,</w:t>
      </w:r>
    </w:p>
    <w:p w14:paraId="24AC606A" w14:textId="77777777" w:rsidR="00E068A3" w:rsidRDefault="00E068A3" w:rsidP="00E068A3">
      <w:pPr>
        <w:spacing w:line="360" w:lineRule="auto"/>
        <w:ind w:firstLine="709"/>
        <w:jc w:val="both"/>
      </w:pPr>
      <w:r>
        <w:t>25 January 2018 or 25-01-2018.</w:t>
      </w:r>
    </w:p>
    <w:p w14:paraId="03FB862C" w14:textId="77777777" w:rsidR="00E068A3" w:rsidRPr="00F90BA7" w:rsidRDefault="00E068A3" w:rsidP="00E068A3">
      <w:pPr>
        <w:spacing w:line="360" w:lineRule="auto"/>
        <w:jc w:val="both"/>
        <w:rPr>
          <w:i/>
        </w:rPr>
      </w:pPr>
      <w:r w:rsidRPr="00F90BA7">
        <w:rPr>
          <w:i/>
        </w:rPr>
        <w:t>To avoid ambiguity in cases such as 01-06, date format should be declared.  For example, 1 June in UK format is 01-06.  This is 6 January in US format, so this needs to be written:</w:t>
      </w:r>
    </w:p>
    <w:p w14:paraId="6356FA48" w14:textId="77777777" w:rsidR="00E068A3" w:rsidRPr="00F90BA7" w:rsidRDefault="00E068A3" w:rsidP="00E068A3">
      <w:pPr>
        <w:spacing w:line="360" w:lineRule="auto"/>
        <w:ind w:firstLine="709"/>
        <w:jc w:val="both"/>
        <w:rPr>
          <w:i/>
        </w:rPr>
      </w:pPr>
      <w:r w:rsidRPr="00F90BA7">
        <w:rPr>
          <w:i/>
        </w:rPr>
        <w:t>01-06 (DD-MM)</w:t>
      </w:r>
    </w:p>
    <w:p w14:paraId="1ACC941E" w14:textId="77777777" w:rsidR="00E068A3" w:rsidRPr="00F90BA7" w:rsidRDefault="00E068A3" w:rsidP="00E068A3">
      <w:pPr>
        <w:spacing w:line="360" w:lineRule="auto"/>
        <w:jc w:val="both"/>
        <w:rPr>
          <w:i/>
        </w:rPr>
      </w:pPr>
      <w:r w:rsidRPr="00F90BA7">
        <w:rPr>
          <w:i/>
        </w:rPr>
        <w:t>Instead, 6 January in US format is 01-06.  This is 1 June in UK format, so this needs to be written:</w:t>
      </w:r>
    </w:p>
    <w:p w14:paraId="355B1552" w14:textId="77777777" w:rsidR="00E068A3" w:rsidRPr="00F90BA7" w:rsidRDefault="00E068A3" w:rsidP="00E068A3">
      <w:pPr>
        <w:spacing w:line="360" w:lineRule="auto"/>
        <w:ind w:firstLine="709"/>
        <w:jc w:val="both"/>
        <w:rPr>
          <w:i/>
        </w:rPr>
      </w:pPr>
      <w:r w:rsidRPr="00F90BA7">
        <w:rPr>
          <w:i/>
        </w:rPr>
        <w:t>01-06 (MM-DD)</w:t>
      </w:r>
    </w:p>
    <w:p w14:paraId="64DBDE91" w14:textId="77777777" w:rsidR="00F90BA7" w:rsidRDefault="00F90BA7" w:rsidP="00B45159">
      <w:pPr>
        <w:spacing w:before="240" w:after="120"/>
        <w:rPr>
          <w:b/>
          <w:sz w:val="28"/>
          <w:szCs w:val="28"/>
          <w:lang w:eastAsia="zh-CN"/>
        </w:rPr>
      </w:pPr>
    </w:p>
    <w:p w14:paraId="1F0D6191" w14:textId="08CE13D7" w:rsidR="00EB4F1E" w:rsidRPr="00EB4F1E" w:rsidRDefault="00EB4F1E" w:rsidP="00B45159">
      <w:pPr>
        <w:spacing w:before="240" w:after="120"/>
        <w:rPr>
          <w:b/>
        </w:rPr>
      </w:pPr>
      <w:r w:rsidRPr="00EB4F1E">
        <w:rPr>
          <w:b/>
          <w:sz w:val="28"/>
          <w:szCs w:val="28"/>
          <w:lang w:eastAsia="zh-CN"/>
        </w:rPr>
        <w:t>Conclusions</w:t>
      </w:r>
    </w:p>
    <w:p w14:paraId="5BCA2A62" w14:textId="77777777" w:rsidR="00C708D0" w:rsidRDefault="00C708D0" w:rsidP="00C708D0">
      <w:pPr>
        <w:spacing w:line="360" w:lineRule="auto"/>
        <w:jc w:val="both"/>
      </w:pPr>
      <w:r>
        <w:t>&lt; TEXT &gt;</w:t>
      </w:r>
    </w:p>
    <w:p w14:paraId="215358D9" w14:textId="77777777" w:rsidR="00CF1213" w:rsidRDefault="00C708D0" w:rsidP="00C708D0">
      <w:pPr>
        <w:spacing w:line="360" w:lineRule="auto"/>
        <w:jc w:val="both"/>
      </w:pPr>
      <w:r>
        <w:t>Avoid a conclusion that is all bullet points, although some summary listings within the text</w:t>
      </w:r>
      <w:r w:rsidR="00950D72" w:rsidRPr="00950D72">
        <w:t xml:space="preserve"> </w:t>
      </w:r>
      <w:r>
        <w:t xml:space="preserve">may suit breakout as bullet points. </w:t>
      </w:r>
    </w:p>
    <w:p w14:paraId="58535C5E" w14:textId="77777777" w:rsidR="00CF1213" w:rsidRDefault="00CF1213" w:rsidP="00C708D0">
      <w:pPr>
        <w:spacing w:line="360" w:lineRule="auto"/>
        <w:jc w:val="both"/>
      </w:pPr>
    </w:p>
    <w:p w14:paraId="681E7E96" w14:textId="77777777" w:rsidR="00CF1213" w:rsidRDefault="00CF1213" w:rsidP="00C708D0">
      <w:pPr>
        <w:spacing w:line="360" w:lineRule="auto"/>
        <w:jc w:val="both"/>
      </w:pPr>
    </w:p>
    <w:p w14:paraId="4B223CC1" w14:textId="77777777" w:rsidR="00F90BA7" w:rsidRDefault="00F90BA7" w:rsidP="00477012">
      <w:pPr>
        <w:spacing w:line="360" w:lineRule="auto"/>
        <w:jc w:val="both"/>
        <w:rPr>
          <w:b/>
          <w:sz w:val="32"/>
          <w:szCs w:val="32"/>
        </w:rPr>
      </w:pPr>
    </w:p>
    <w:p w14:paraId="2D86B2DA" w14:textId="77777777" w:rsidR="00F90BA7" w:rsidRDefault="00F90BA7" w:rsidP="00477012">
      <w:pPr>
        <w:spacing w:line="360" w:lineRule="auto"/>
        <w:jc w:val="both"/>
        <w:rPr>
          <w:b/>
          <w:sz w:val="32"/>
          <w:szCs w:val="32"/>
        </w:rPr>
      </w:pPr>
    </w:p>
    <w:p w14:paraId="7BFE6F25" w14:textId="5706736B" w:rsidR="00477012" w:rsidRPr="00450584" w:rsidRDefault="000D6444" w:rsidP="00477012">
      <w:pPr>
        <w:spacing w:line="360" w:lineRule="auto"/>
        <w:jc w:val="both"/>
        <w:rPr>
          <w:b/>
          <w:sz w:val="32"/>
          <w:szCs w:val="32"/>
        </w:rPr>
      </w:pPr>
      <w:r w:rsidRPr="00450584">
        <w:rPr>
          <w:b/>
          <w:sz w:val="32"/>
          <w:szCs w:val="32"/>
        </w:rPr>
        <w:lastRenderedPageBreak/>
        <w:t>Submission procedure</w:t>
      </w:r>
    </w:p>
    <w:p w14:paraId="3D73668C" w14:textId="77777777" w:rsidR="00F90BA7" w:rsidRDefault="00F90BA7" w:rsidP="00F90BA7">
      <w:pPr>
        <w:spacing w:line="360" w:lineRule="auto"/>
      </w:pPr>
      <w:r>
        <w:t>Submit:</w:t>
      </w:r>
    </w:p>
    <w:p w14:paraId="6AFAD114" w14:textId="554D80D2" w:rsidR="00477012" w:rsidRDefault="00F90BA7" w:rsidP="00F90BA7">
      <w:pPr>
        <w:pStyle w:val="Paragraphedeliste"/>
        <w:numPr>
          <w:ilvl w:val="0"/>
          <w:numId w:val="44"/>
        </w:numPr>
        <w:spacing w:line="360" w:lineRule="auto"/>
      </w:pPr>
      <w:r>
        <w:t>O</w:t>
      </w:r>
      <w:r w:rsidR="00477012" w:rsidRPr="00950D72">
        <w:t>ne file for all text including title page with abstract and keywords, the main article text, acknowledgements, references, and table and figure captio</w:t>
      </w:r>
      <w:r w:rsidR="00477012">
        <w:t>ns (</w:t>
      </w:r>
      <w:r w:rsidR="00477012" w:rsidRPr="00F90BA7">
        <w:rPr>
          <w:i/>
        </w:rPr>
        <w:t>using this template</w:t>
      </w:r>
      <w:r w:rsidR="00477012">
        <w:t>)</w:t>
      </w:r>
      <w:r w:rsidR="000D6444">
        <w:t>, selecting</w:t>
      </w:r>
      <w:r w:rsidR="00477012">
        <w:t xml:space="preserve"> </w:t>
      </w:r>
      <w:r w:rsidR="000D6444">
        <w:t>the</w:t>
      </w:r>
      <w:r w:rsidR="00477012">
        <w:t xml:space="preserve"> </w:t>
      </w:r>
      <w:r w:rsidR="000D6444">
        <w:t>‘</w:t>
      </w:r>
      <w:r w:rsidR="009772FA">
        <w:t>M</w:t>
      </w:r>
      <w:r w:rsidR="00477012">
        <w:t>anuscript</w:t>
      </w:r>
      <w:r w:rsidR="000D6444">
        <w:t>’</w:t>
      </w:r>
      <w:r w:rsidR="00477012">
        <w:t xml:space="preserve"> file type</w:t>
      </w:r>
      <w:r w:rsidR="000D6444">
        <w:t xml:space="preserve"> in the pull-down menu</w:t>
      </w:r>
      <w:r w:rsidR="00477012">
        <w:t>,</w:t>
      </w:r>
    </w:p>
    <w:p w14:paraId="3333E92C" w14:textId="780A8723" w:rsidR="00477012" w:rsidRDefault="00F90BA7" w:rsidP="00477012">
      <w:pPr>
        <w:numPr>
          <w:ilvl w:val="0"/>
          <w:numId w:val="40"/>
        </w:numPr>
        <w:spacing w:line="360" w:lineRule="auto"/>
        <w:ind w:left="714" w:hanging="357"/>
      </w:pPr>
      <w:r>
        <w:t>S</w:t>
      </w:r>
      <w:r w:rsidR="00477012" w:rsidRPr="00950D72">
        <w:t>eparate files clearly named for each table and figure</w:t>
      </w:r>
      <w:r w:rsidR="000D6444">
        <w:t>,</w:t>
      </w:r>
      <w:r w:rsidR="00477012">
        <w:t xml:space="preserve"> </w:t>
      </w:r>
      <w:r w:rsidR="000D6444">
        <w:t>selecting the</w:t>
      </w:r>
      <w:r w:rsidR="00477012">
        <w:t xml:space="preserve"> </w:t>
      </w:r>
      <w:r w:rsidR="009772FA">
        <w:t>‘T</w:t>
      </w:r>
      <w:r w:rsidR="00477012">
        <w:t>able</w:t>
      </w:r>
      <w:r w:rsidR="009772FA">
        <w:t>’</w:t>
      </w:r>
      <w:r w:rsidR="00477012">
        <w:t xml:space="preserve"> </w:t>
      </w:r>
      <w:r w:rsidR="000D6444">
        <w:t xml:space="preserve">and </w:t>
      </w:r>
      <w:r w:rsidR="009772FA">
        <w:t>‘F</w:t>
      </w:r>
      <w:r w:rsidR="000D6444">
        <w:t>igure</w:t>
      </w:r>
      <w:r w:rsidR="009772FA">
        <w:t>’</w:t>
      </w:r>
      <w:r w:rsidR="000D6444">
        <w:t xml:space="preserve"> </w:t>
      </w:r>
      <w:r w:rsidR="00477012">
        <w:t>file types</w:t>
      </w:r>
      <w:r w:rsidR="000D6444">
        <w:t xml:space="preserve"> respectively</w:t>
      </w:r>
      <w:r w:rsidR="00477012" w:rsidRPr="00950D72">
        <w:t xml:space="preserve">, and </w:t>
      </w:r>
    </w:p>
    <w:p w14:paraId="69850F07" w14:textId="5B28B8F2" w:rsidR="00477012" w:rsidRDefault="00F90BA7" w:rsidP="00477012">
      <w:pPr>
        <w:numPr>
          <w:ilvl w:val="0"/>
          <w:numId w:val="40"/>
        </w:numPr>
        <w:spacing w:line="360" w:lineRule="auto"/>
        <w:ind w:left="714" w:hanging="357"/>
      </w:pPr>
      <w:r>
        <w:t>A</w:t>
      </w:r>
      <w:r w:rsidR="00477012" w:rsidRPr="00950D72">
        <w:t xml:space="preserve">ny electronic supplementary </w:t>
      </w:r>
      <w:r w:rsidR="00477012">
        <w:t>information</w:t>
      </w:r>
      <w:r w:rsidR="000D6444">
        <w:t>,</w:t>
      </w:r>
      <w:r w:rsidR="00477012">
        <w:t xml:space="preserve"> </w:t>
      </w:r>
      <w:r w:rsidR="000D6444">
        <w:t xml:space="preserve">selecting the </w:t>
      </w:r>
      <w:r w:rsidR="009772FA">
        <w:t>‘S</w:t>
      </w:r>
      <w:r w:rsidR="00477012">
        <w:t xml:space="preserve">upplementary </w:t>
      </w:r>
      <w:r w:rsidR="009772FA">
        <w:t>M</w:t>
      </w:r>
      <w:r w:rsidR="00477012">
        <w:t>aterial</w:t>
      </w:r>
      <w:r w:rsidR="009772FA">
        <w:t>’</w:t>
      </w:r>
      <w:r w:rsidR="00477012">
        <w:t xml:space="preserve"> file type</w:t>
      </w:r>
      <w:r w:rsidR="00477012" w:rsidRPr="00950D72">
        <w:t>.</w:t>
      </w:r>
    </w:p>
    <w:p w14:paraId="1EE47070" w14:textId="715B0275" w:rsidR="000D6444" w:rsidRDefault="000D6444" w:rsidP="00477012">
      <w:pPr>
        <w:numPr>
          <w:ilvl w:val="0"/>
          <w:numId w:val="40"/>
        </w:numPr>
        <w:spacing w:line="360" w:lineRule="auto"/>
        <w:ind w:left="714" w:hanging="357"/>
      </w:pPr>
      <w:r>
        <w:t xml:space="preserve">If you would like to include a cover letter as a separate file (rather than </w:t>
      </w:r>
      <w:r w:rsidR="009772FA">
        <w:t>write</w:t>
      </w:r>
      <w:r>
        <w:t xml:space="preserve"> it </w:t>
      </w:r>
      <w:r w:rsidR="009772FA">
        <w:t xml:space="preserve">directly </w:t>
      </w:r>
      <w:r>
        <w:t xml:space="preserve">into the “Author’s comments” box in Editorial Manager), then </w:t>
      </w:r>
      <w:r w:rsidR="009772FA">
        <w:t xml:space="preserve">please </w:t>
      </w:r>
      <w:r>
        <w:t xml:space="preserve">upload this as a </w:t>
      </w:r>
      <w:r w:rsidR="009772FA">
        <w:t>‘</w:t>
      </w:r>
      <w:r>
        <w:t>Miscellaneous</w:t>
      </w:r>
      <w:r w:rsidR="009772FA">
        <w:t>’</w:t>
      </w:r>
      <w:r>
        <w:t xml:space="preserve"> file type.</w:t>
      </w:r>
    </w:p>
    <w:p w14:paraId="5F13D47F" w14:textId="6AB8F60C" w:rsidR="000D6444" w:rsidRDefault="000D6444" w:rsidP="00477012">
      <w:pPr>
        <w:numPr>
          <w:ilvl w:val="0"/>
          <w:numId w:val="40"/>
        </w:numPr>
        <w:spacing w:line="360" w:lineRule="auto"/>
        <w:ind w:left="714" w:hanging="357"/>
      </w:pPr>
      <w:r>
        <w:t xml:space="preserve">Rebuttal letters and response to reviewers should also be uploaded as a </w:t>
      </w:r>
      <w:r w:rsidR="009772FA">
        <w:t>‘</w:t>
      </w:r>
      <w:r>
        <w:t>Miscellaneous</w:t>
      </w:r>
      <w:r w:rsidR="009772FA">
        <w:t>’</w:t>
      </w:r>
      <w:r>
        <w:t xml:space="preserve"> file type.</w:t>
      </w:r>
    </w:p>
    <w:p w14:paraId="2B405AFE" w14:textId="6DE4B1F7" w:rsidR="000D6444" w:rsidRDefault="00041BFC" w:rsidP="00477012">
      <w:pPr>
        <w:numPr>
          <w:ilvl w:val="0"/>
          <w:numId w:val="40"/>
        </w:numPr>
        <w:spacing w:line="360" w:lineRule="auto"/>
        <w:ind w:left="714" w:hanging="357"/>
      </w:pPr>
      <w:r>
        <w:t>E</w:t>
      </w:r>
      <w:r w:rsidR="000D6444">
        <w:t>nsure that the author details are correct when you enter them in Editorial Manager, and avoid using capital</w:t>
      </w:r>
      <w:r w:rsidR="009772FA">
        <w:t xml:space="preserve"> letter</w:t>
      </w:r>
      <w:r w:rsidR="000D6444">
        <w:t xml:space="preserve">s for the Family name (these fields are used as metadata, and the letters generated by Editorial Manager will pick up the information from here, thus generating a letter to, for example, </w:t>
      </w:r>
      <w:r w:rsidR="009772FA">
        <w:t>DR</w:t>
      </w:r>
      <w:r w:rsidR="000D6444">
        <w:t xml:space="preserve"> SMITHSON, PHD if this is the format you have used </w:t>
      </w:r>
      <w:r w:rsidR="009772FA">
        <w:t>in the initial entry</w:t>
      </w:r>
      <w:r w:rsidR="000D6444">
        <w:t>)</w:t>
      </w:r>
      <w:r w:rsidR="009772FA">
        <w:t>.</w:t>
      </w:r>
    </w:p>
    <w:p w14:paraId="07B1F0D5" w14:textId="7066B8E7" w:rsidR="000D6444" w:rsidRDefault="000D6444" w:rsidP="00477012">
      <w:pPr>
        <w:numPr>
          <w:ilvl w:val="0"/>
          <w:numId w:val="40"/>
        </w:numPr>
        <w:spacing w:line="360" w:lineRule="auto"/>
        <w:ind w:left="714" w:hanging="357"/>
      </w:pPr>
      <w:r>
        <w:t xml:space="preserve">For the same reason, please ensure that you have completed the “Short Title” field in the submission process, as this is the manuscript title used in letters generated by Editorial Manager and sent out to editors and reviewers. </w:t>
      </w:r>
      <w:r w:rsidR="009772FA">
        <w:t>If you do not enter anything in this field in Editorial Manager, then</w:t>
      </w:r>
      <w:r>
        <w:t xml:space="preserve"> </w:t>
      </w:r>
      <w:r w:rsidR="009772FA">
        <w:t>it</w:t>
      </w:r>
      <w:r>
        <w:t xml:space="preserve"> </w:t>
      </w:r>
      <w:r w:rsidR="009772FA">
        <w:t>will be</w:t>
      </w:r>
      <w:r>
        <w:t xml:space="preserve"> left blank in the </w:t>
      </w:r>
      <w:r w:rsidR="009772FA">
        <w:t xml:space="preserve">object and header fields of the </w:t>
      </w:r>
      <w:r>
        <w:t>letters triggered.</w:t>
      </w:r>
    </w:p>
    <w:p w14:paraId="6F535DFF" w14:textId="77777777" w:rsidR="000D6444" w:rsidRDefault="000D6444" w:rsidP="00450584">
      <w:pPr>
        <w:spacing w:line="360" w:lineRule="auto"/>
        <w:ind w:left="714"/>
      </w:pPr>
    </w:p>
    <w:p w14:paraId="309E7BC6" w14:textId="1C1DA788" w:rsidR="00477012" w:rsidRPr="00950D72" w:rsidRDefault="00477012" w:rsidP="00477012">
      <w:pPr>
        <w:spacing w:line="360" w:lineRule="auto"/>
      </w:pPr>
      <w:r>
        <w:t>For acceptable file formats and sizes, please see “</w:t>
      </w:r>
      <w:r w:rsidR="00CC5CCD">
        <w:t>I</w:t>
      </w:r>
      <w:r>
        <w:t>nstructions to authors”</w:t>
      </w:r>
      <w:r w:rsidR="00CC5CCD">
        <w:t xml:space="preserve"> on the Springer site</w:t>
      </w:r>
      <w:r>
        <w:t>.</w:t>
      </w:r>
      <w:r w:rsidR="00CC5CCD">
        <w:t xml:space="preserve"> Please note that the </w:t>
      </w:r>
      <w:r w:rsidR="00CC5CCD" w:rsidRPr="00041BFC">
        <w:rPr>
          <w:i/>
        </w:rPr>
        <w:t>manuscript must be submitted in a word-based format</w:t>
      </w:r>
      <w:r w:rsidR="00CC5CCD">
        <w:t xml:space="preserve"> (for example, Word or Latex) rather than a pdf.</w:t>
      </w:r>
    </w:p>
    <w:p w14:paraId="2A1E56A9" w14:textId="0EA74E48" w:rsidR="00FF3F1D" w:rsidRDefault="00FF3F1D">
      <w:pPr>
        <w:rPr>
          <w:b/>
          <w:snapToGrid w:val="0"/>
          <w:color w:val="000000"/>
          <w:lang w:eastAsia="zh-CN" w:bidi="en-US"/>
        </w:rPr>
      </w:pPr>
      <w:r>
        <w:rPr>
          <w:lang w:eastAsia="zh-CN"/>
        </w:rPr>
        <w:br w:type="page"/>
      </w:r>
    </w:p>
    <w:p w14:paraId="3D1A5629" w14:textId="77777777" w:rsidR="00041BFC" w:rsidRDefault="00041BFC" w:rsidP="005E167C">
      <w:pPr>
        <w:adjustRightInd w:val="0"/>
        <w:snapToGrid w:val="0"/>
        <w:spacing w:before="240" w:after="120" w:line="228" w:lineRule="auto"/>
        <w:rPr>
          <w:b/>
          <w:bCs/>
          <w:szCs w:val="18"/>
          <w:lang w:bidi="en-US"/>
        </w:rPr>
      </w:pPr>
    </w:p>
    <w:p w14:paraId="5DC8D2B8" w14:textId="3F83C49B" w:rsidR="00150E86" w:rsidRPr="00BC2ABC" w:rsidRDefault="00150E86" w:rsidP="005E167C">
      <w:pPr>
        <w:adjustRightInd w:val="0"/>
        <w:snapToGrid w:val="0"/>
        <w:spacing w:before="240" w:after="120" w:line="228" w:lineRule="auto"/>
        <w:rPr>
          <w:b/>
          <w:bCs/>
          <w:szCs w:val="18"/>
          <w:lang w:bidi="en-US"/>
        </w:rPr>
      </w:pPr>
      <w:r w:rsidRPr="00BC2ABC">
        <w:rPr>
          <w:b/>
          <w:bCs/>
          <w:szCs w:val="18"/>
          <w:lang w:bidi="en-US"/>
        </w:rPr>
        <w:t>Appendix A</w:t>
      </w:r>
      <w:r w:rsidR="00D33C65">
        <w:rPr>
          <w:b/>
          <w:bCs/>
          <w:szCs w:val="18"/>
          <w:lang w:bidi="en-US"/>
        </w:rPr>
        <w:t>: &lt; Title &gt;</w:t>
      </w:r>
    </w:p>
    <w:p w14:paraId="1F05C622" w14:textId="77777777" w:rsidR="005E167C" w:rsidRDefault="005E167C" w:rsidP="005E167C">
      <w:pPr>
        <w:spacing w:after="120" w:line="360" w:lineRule="auto"/>
        <w:jc w:val="both"/>
      </w:pPr>
      <w:r>
        <w:t>&lt;Text&gt;</w:t>
      </w:r>
    </w:p>
    <w:p w14:paraId="201FE696" w14:textId="0A86580E" w:rsidR="009368FA" w:rsidRDefault="00150E86" w:rsidP="00C8292A">
      <w:pPr>
        <w:pStyle w:val="MDPI31text"/>
        <w:spacing w:line="360" w:lineRule="auto"/>
        <w:ind w:left="0" w:firstLine="0"/>
        <w:rPr>
          <w:rFonts w:ascii="Times New Roman" w:hAnsi="Times New Roman"/>
          <w:sz w:val="24"/>
          <w:szCs w:val="24"/>
        </w:rPr>
      </w:pPr>
      <w:r w:rsidRPr="00C8292A">
        <w:rPr>
          <w:rFonts w:ascii="Times New Roman" w:hAnsi="Times New Roman"/>
          <w:sz w:val="24"/>
          <w:szCs w:val="24"/>
        </w:rPr>
        <w:t xml:space="preserve">The appendix is an optional section that can contain details </w:t>
      </w:r>
      <w:r w:rsidR="00C8292A">
        <w:rPr>
          <w:rFonts w:ascii="Times New Roman" w:hAnsi="Times New Roman"/>
          <w:sz w:val="24"/>
          <w:szCs w:val="24"/>
        </w:rPr>
        <w:t>or</w:t>
      </w:r>
      <w:r w:rsidRPr="00C8292A">
        <w:rPr>
          <w:rFonts w:ascii="Times New Roman" w:hAnsi="Times New Roman"/>
          <w:sz w:val="24"/>
          <w:szCs w:val="24"/>
        </w:rPr>
        <w:t xml:space="preserve"> dat</w:t>
      </w:r>
      <w:r w:rsidR="00C8292A">
        <w:rPr>
          <w:rFonts w:ascii="Times New Roman" w:hAnsi="Times New Roman"/>
          <w:sz w:val="24"/>
          <w:szCs w:val="24"/>
        </w:rPr>
        <w:t>a supplemental to the main text. F</w:t>
      </w:r>
      <w:r w:rsidRPr="00C8292A">
        <w:rPr>
          <w:rFonts w:ascii="Times New Roman" w:hAnsi="Times New Roman"/>
          <w:sz w:val="24"/>
          <w:szCs w:val="24"/>
        </w:rPr>
        <w:t>or example, explanations of experimental details that would disrupt the flow of the main text but nonetheless remain crucial to understanding and reproducing the research shown</w:t>
      </w:r>
      <w:r w:rsidR="009368FA">
        <w:rPr>
          <w:rFonts w:ascii="Times New Roman" w:hAnsi="Times New Roman"/>
          <w:sz w:val="24"/>
          <w:szCs w:val="24"/>
        </w:rPr>
        <w:t xml:space="preserve"> or </w:t>
      </w:r>
      <w:r w:rsidRPr="00C8292A">
        <w:rPr>
          <w:rFonts w:ascii="Times New Roman" w:hAnsi="Times New Roman"/>
          <w:sz w:val="24"/>
          <w:szCs w:val="24"/>
        </w:rPr>
        <w:t xml:space="preserve">figures of replicates for experiments of which representative data is shown in the main text. Mathematical proofs of results </w:t>
      </w:r>
      <w:r w:rsidR="009368FA">
        <w:rPr>
          <w:rFonts w:ascii="Times New Roman" w:hAnsi="Times New Roman"/>
          <w:sz w:val="24"/>
          <w:szCs w:val="24"/>
        </w:rPr>
        <w:t xml:space="preserve">or short pieces of computer code </w:t>
      </w:r>
      <w:r w:rsidRPr="00C8292A">
        <w:rPr>
          <w:rFonts w:ascii="Times New Roman" w:hAnsi="Times New Roman"/>
          <w:sz w:val="24"/>
          <w:szCs w:val="24"/>
        </w:rPr>
        <w:t xml:space="preserve">not central to the paper can </w:t>
      </w:r>
      <w:r w:rsidR="009368FA">
        <w:rPr>
          <w:rFonts w:ascii="Times New Roman" w:hAnsi="Times New Roman"/>
          <w:sz w:val="24"/>
          <w:szCs w:val="24"/>
        </w:rPr>
        <w:t xml:space="preserve">also </w:t>
      </w:r>
      <w:r w:rsidRPr="00C8292A">
        <w:rPr>
          <w:rFonts w:ascii="Times New Roman" w:hAnsi="Times New Roman"/>
          <w:sz w:val="24"/>
          <w:szCs w:val="24"/>
        </w:rPr>
        <w:t>be added as an appendix.</w:t>
      </w:r>
      <w:r w:rsidR="009368FA">
        <w:rPr>
          <w:rFonts w:ascii="Times New Roman" w:hAnsi="Times New Roman"/>
          <w:sz w:val="24"/>
          <w:szCs w:val="24"/>
        </w:rPr>
        <w:t xml:space="preserve"> Such material that is too voluminous for an appendix should be added as Supplementary Information.</w:t>
      </w:r>
    </w:p>
    <w:p w14:paraId="17A6F642" w14:textId="4C77AE77" w:rsidR="00150E86" w:rsidRDefault="00150E86" w:rsidP="009368FA">
      <w:pPr>
        <w:pStyle w:val="MDPI31text"/>
        <w:spacing w:line="360" w:lineRule="auto"/>
        <w:ind w:left="0" w:firstLine="426"/>
        <w:rPr>
          <w:rFonts w:ascii="Times New Roman" w:hAnsi="Times New Roman"/>
          <w:sz w:val="24"/>
          <w:szCs w:val="24"/>
        </w:rPr>
      </w:pPr>
      <w:r w:rsidRPr="00C8292A">
        <w:rPr>
          <w:rFonts w:ascii="Times New Roman" w:hAnsi="Times New Roman"/>
          <w:sz w:val="24"/>
          <w:szCs w:val="24"/>
        </w:rPr>
        <w:t xml:space="preserve">All </w:t>
      </w:r>
      <w:r w:rsidR="009368FA">
        <w:rPr>
          <w:rFonts w:ascii="Times New Roman" w:hAnsi="Times New Roman"/>
          <w:sz w:val="24"/>
          <w:szCs w:val="24"/>
        </w:rPr>
        <w:t>appendices</w:t>
      </w:r>
      <w:r w:rsidRPr="00C8292A">
        <w:rPr>
          <w:rFonts w:ascii="Times New Roman" w:hAnsi="Times New Roman"/>
          <w:sz w:val="24"/>
          <w:szCs w:val="24"/>
        </w:rPr>
        <w:t xml:space="preserve"> must be cited in the main text</w:t>
      </w:r>
      <w:r w:rsidR="009368FA">
        <w:rPr>
          <w:rFonts w:ascii="Times New Roman" w:hAnsi="Times New Roman"/>
          <w:sz w:val="24"/>
          <w:szCs w:val="24"/>
        </w:rPr>
        <w:t xml:space="preserve"> (for example, for a full listing see Appendix A)</w:t>
      </w:r>
      <w:r w:rsidRPr="00C8292A">
        <w:rPr>
          <w:rFonts w:ascii="Times New Roman" w:hAnsi="Times New Roman"/>
          <w:sz w:val="24"/>
          <w:szCs w:val="24"/>
        </w:rPr>
        <w:t xml:space="preserve">. </w:t>
      </w:r>
      <w:r w:rsidR="00EA7E1F">
        <w:rPr>
          <w:rFonts w:ascii="Times New Roman" w:hAnsi="Times New Roman"/>
          <w:sz w:val="24"/>
          <w:szCs w:val="24"/>
        </w:rPr>
        <w:t>L</w:t>
      </w:r>
      <w:r w:rsidR="00202532">
        <w:rPr>
          <w:rFonts w:ascii="Times New Roman" w:hAnsi="Times New Roman"/>
          <w:sz w:val="24"/>
          <w:szCs w:val="24"/>
        </w:rPr>
        <w:t xml:space="preserve">ettering (e.g., Appendix A) or numbering (e.g., Appendix 1) can be used for the appendices. </w:t>
      </w:r>
      <w:r w:rsidRPr="00C8292A">
        <w:rPr>
          <w:rFonts w:ascii="Times New Roman" w:hAnsi="Times New Roman"/>
          <w:sz w:val="24"/>
          <w:szCs w:val="24"/>
        </w:rPr>
        <w:t>In the appendices, Figures</w:t>
      </w:r>
      <w:r w:rsidR="009368FA">
        <w:rPr>
          <w:rFonts w:ascii="Times New Roman" w:hAnsi="Times New Roman"/>
          <w:sz w:val="24"/>
          <w:szCs w:val="24"/>
        </w:rPr>
        <w:t xml:space="preserve"> and Tables need to continue with the numbering sequence of the body text. Thus, if there was one table in the body text and one table in the Appendix, then the table in the Appendix is Table 2 (see Appendices A and B for examples</w:t>
      </w:r>
      <w:r w:rsidR="00182E64">
        <w:rPr>
          <w:rFonts w:ascii="Times New Roman" w:hAnsi="Times New Roman"/>
          <w:sz w:val="24"/>
          <w:szCs w:val="24"/>
        </w:rPr>
        <w:t>)</w:t>
      </w:r>
      <w:r w:rsidRPr="00C8292A">
        <w:rPr>
          <w:rFonts w:ascii="Times New Roman" w:hAnsi="Times New Roman"/>
          <w:sz w:val="24"/>
          <w:szCs w:val="24"/>
        </w:rPr>
        <w:t>.</w:t>
      </w:r>
    </w:p>
    <w:p w14:paraId="53C5EE77" w14:textId="77777777" w:rsidR="00041BFC" w:rsidRPr="00C8292A" w:rsidRDefault="00041BFC" w:rsidP="009368FA">
      <w:pPr>
        <w:pStyle w:val="MDPI31text"/>
        <w:spacing w:line="360" w:lineRule="auto"/>
        <w:ind w:left="0" w:firstLine="426"/>
        <w:rPr>
          <w:rFonts w:ascii="Times New Roman" w:hAnsi="Times New Roman"/>
          <w:sz w:val="24"/>
          <w:szCs w:val="24"/>
        </w:rPr>
      </w:pPr>
    </w:p>
    <w:p w14:paraId="69CDE87E" w14:textId="7FDB0E7F" w:rsidR="00CD73EF" w:rsidRPr="00FF3F1D" w:rsidRDefault="00CD73EF" w:rsidP="00FF3F1D">
      <w:pPr>
        <w:pStyle w:val="MDPI21heading1"/>
        <w:spacing w:after="120" w:line="360" w:lineRule="auto"/>
        <w:ind w:left="0"/>
        <w:jc w:val="both"/>
        <w:rPr>
          <w:rFonts w:ascii="Times New Roman" w:hAnsi="Times New Roman"/>
          <w:sz w:val="28"/>
          <w:szCs w:val="28"/>
          <w:lang w:eastAsia="zh-CN"/>
        </w:rPr>
      </w:pPr>
      <w:r w:rsidRPr="00FF3F1D">
        <w:rPr>
          <w:rFonts w:ascii="Times New Roman" w:hAnsi="Times New Roman"/>
          <w:sz w:val="28"/>
          <w:szCs w:val="28"/>
          <w:lang w:eastAsia="zh-CN"/>
        </w:rPr>
        <w:t>References</w:t>
      </w:r>
    </w:p>
    <w:p w14:paraId="3918F06E" w14:textId="77777777" w:rsidR="005E167C" w:rsidRDefault="005E167C" w:rsidP="005E167C">
      <w:pPr>
        <w:spacing w:after="120" w:line="360" w:lineRule="auto"/>
        <w:jc w:val="both"/>
      </w:pPr>
      <w:r>
        <w:t>&lt;Text&gt;</w:t>
      </w:r>
    </w:p>
    <w:p w14:paraId="2C8653E9" w14:textId="62B7F242" w:rsidR="00150E86" w:rsidRPr="00FF3F1D" w:rsidRDefault="00150E86" w:rsidP="00FF3F1D">
      <w:pPr>
        <w:pStyle w:val="MDPI71References"/>
        <w:numPr>
          <w:ilvl w:val="0"/>
          <w:numId w:val="0"/>
        </w:numPr>
        <w:spacing w:before="120" w:line="360" w:lineRule="auto"/>
        <w:rPr>
          <w:rFonts w:ascii="Times New Roman" w:hAnsi="Times New Roman"/>
          <w:sz w:val="24"/>
          <w:szCs w:val="24"/>
        </w:rPr>
      </w:pPr>
      <w:r w:rsidRPr="00FF3F1D">
        <w:rPr>
          <w:rFonts w:ascii="Times New Roman" w:hAnsi="Times New Roman"/>
          <w:sz w:val="24"/>
          <w:szCs w:val="24"/>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14:paraId="5D2C8DCB" w14:textId="77777777" w:rsidR="007F3E64" w:rsidRDefault="00150E86" w:rsidP="00FF3F1D">
      <w:pPr>
        <w:pStyle w:val="MDPI71References"/>
        <w:numPr>
          <w:ilvl w:val="0"/>
          <w:numId w:val="0"/>
        </w:numPr>
        <w:spacing w:line="360" w:lineRule="auto"/>
        <w:ind w:firstLine="284"/>
        <w:rPr>
          <w:rFonts w:ascii="Times New Roman" w:hAnsi="Times New Roman"/>
          <w:sz w:val="24"/>
          <w:szCs w:val="24"/>
        </w:rPr>
      </w:pPr>
      <w:r w:rsidRPr="00FF3F1D">
        <w:rPr>
          <w:rFonts w:ascii="Times New Roman" w:hAnsi="Times New Roman"/>
          <w:sz w:val="24"/>
          <w:szCs w:val="24"/>
        </w:rPr>
        <w:t xml:space="preserve">Reference list entries should be alphabetized by the last names of the first author of each work. Please alphabetize according to the following rules: </w:t>
      </w:r>
    </w:p>
    <w:p w14:paraId="53345BCC" w14:textId="77777777" w:rsidR="007F3E64" w:rsidRDefault="00150E86" w:rsidP="007F3E64">
      <w:pPr>
        <w:pStyle w:val="MDPI71References"/>
        <w:numPr>
          <w:ilvl w:val="0"/>
          <w:numId w:val="29"/>
        </w:numPr>
        <w:spacing w:line="360" w:lineRule="auto"/>
        <w:rPr>
          <w:rFonts w:ascii="Times New Roman" w:hAnsi="Times New Roman"/>
          <w:sz w:val="24"/>
          <w:szCs w:val="24"/>
        </w:rPr>
      </w:pPr>
      <w:r w:rsidRPr="00FF3F1D">
        <w:rPr>
          <w:rFonts w:ascii="Times New Roman" w:hAnsi="Times New Roman"/>
          <w:sz w:val="24"/>
          <w:szCs w:val="24"/>
        </w:rPr>
        <w:t>For one author, by name of a</w:t>
      </w:r>
      <w:r w:rsidR="007F3E64">
        <w:rPr>
          <w:rFonts w:ascii="Times New Roman" w:hAnsi="Times New Roman"/>
          <w:sz w:val="24"/>
          <w:szCs w:val="24"/>
        </w:rPr>
        <w:t>uthor, then chronologically;</w:t>
      </w:r>
    </w:p>
    <w:p w14:paraId="2587C0B3" w14:textId="77777777" w:rsidR="007F3E64" w:rsidRDefault="00150E86" w:rsidP="007F3E64">
      <w:pPr>
        <w:pStyle w:val="MDPI71References"/>
        <w:numPr>
          <w:ilvl w:val="0"/>
          <w:numId w:val="29"/>
        </w:numPr>
        <w:spacing w:line="360" w:lineRule="auto"/>
        <w:rPr>
          <w:rFonts w:ascii="Times New Roman" w:hAnsi="Times New Roman"/>
          <w:sz w:val="24"/>
          <w:szCs w:val="24"/>
        </w:rPr>
      </w:pPr>
      <w:r w:rsidRPr="00FF3F1D">
        <w:rPr>
          <w:rFonts w:ascii="Times New Roman" w:hAnsi="Times New Roman"/>
          <w:sz w:val="24"/>
          <w:szCs w:val="24"/>
        </w:rPr>
        <w:t>For two authors, by name of author, then name of coa</w:t>
      </w:r>
      <w:r w:rsidR="007F3E64">
        <w:rPr>
          <w:rFonts w:ascii="Times New Roman" w:hAnsi="Times New Roman"/>
          <w:sz w:val="24"/>
          <w:szCs w:val="24"/>
        </w:rPr>
        <w:t>uthor, then chronologically;</w:t>
      </w:r>
    </w:p>
    <w:p w14:paraId="707C3FBD" w14:textId="77777777" w:rsidR="007F3E64" w:rsidRDefault="00150E86" w:rsidP="007F3E64">
      <w:pPr>
        <w:pStyle w:val="MDPI71References"/>
        <w:numPr>
          <w:ilvl w:val="0"/>
          <w:numId w:val="29"/>
        </w:numPr>
        <w:spacing w:line="360" w:lineRule="auto"/>
        <w:rPr>
          <w:rFonts w:ascii="Times New Roman" w:hAnsi="Times New Roman"/>
          <w:sz w:val="24"/>
          <w:szCs w:val="24"/>
        </w:rPr>
      </w:pPr>
      <w:r w:rsidRPr="00FF3F1D">
        <w:rPr>
          <w:rFonts w:ascii="Times New Roman" w:hAnsi="Times New Roman"/>
          <w:sz w:val="24"/>
          <w:szCs w:val="24"/>
        </w:rPr>
        <w:t>For more than two authors, by name of first author, then chronologically</w:t>
      </w:r>
      <w:r w:rsidR="007F3E64">
        <w:rPr>
          <w:rFonts w:ascii="Times New Roman" w:hAnsi="Times New Roman"/>
          <w:sz w:val="24"/>
          <w:szCs w:val="24"/>
        </w:rPr>
        <w:t>.</w:t>
      </w:r>
    </w:p>
    <w:p w14:paraId="605C7482" w14:textId="05BE96A8" w:rsidR="007F3E64" w:rsidRDefault="00CD73EF" w:rsidP="007F3E64">
      <w:pPr>
        <w:pStyle w:val="MDPI71References"/>
        <w:numPr>
          <w:ilvl w:val="0"/>
          <w:numId w:val="0"/>
        </w:numPr>
        <w:spacing w:line="360" w:lineRule="auto"/>
        <w:rPr>
          <w:rFonts w:ascii="Times New Roman" w:hAnsi="Times New Roman"/>
          <w:sz w:val="24"/>
          <w:szCs w:val="24"/>
        </w:rPr>
      </w:pPr>
      <w:r w:rsidRPr="00FF3F1D">
        <w:rPr>
          <w:rFonts w:ascii="Times New Roman" w:hAnsi="Times New Roman"/>
          <w:sz w:val="24"/>
          <w:szCs w:val="24"/>
        </w:rPr>
        <w:t>Ideally, the names of all authors should be provi</w:t>
      </w:r>
      <w:r w:rsidR="00182E64">
        <w:rPr>
          <w:rFonts w:ascii="Times New Roman" w:hAnsi="Times New Roman"/>
          <w:sz w:val="24"/>
          <w:szCs w:val="24"/>
        </w:rPr>
        <w:t xml:space="preserve">ded, but the use of “et al” in long (six or more) author </w:t>
      </w:r>
      <w:r w:rsidRPr="00FF3F1D">
        <w:rPr>
          <w:rFonts w:ascii="Times New Roman" w:hAnsi="Times New Roman"/>
          <w:sz w:val="24"/>
          <w:szCs w:val="24"/>
        </w:rPr>
        <w:t xml:space="preserve">lists will also be accepted. Always use the standard abbreviation </w:t>
      </w:r>
      <w:r w:rsidR="007F3E64">
        <w:rPr>
          <w:rFonts w:ascii="Times New Roman" w:hAnsi="Times New Roman"/>
          <w:sz w:val="24"/>
          <w:szCs w:val="24"/>
        </w:rPr>
        <w:t>for a journal</w:t>
      </w:r>
      <w:r w:rsidRPr="00FF3F1D">
        <w:rPr>
          <w:rFonts w:ascii="Times New Roman" w:hAnsi="Times New Roman"/>
          <w:sz w:val="24"/>
          <w:szCs w:val="24"/>
        </w:rPr>
        <w:t xml:space="preserve"> name according to the ISSN List of Title Word Abbreviations</w:t>
      </w:r>
      <w:r w:rsidR="007F3E64">
        <w:rPr>
          <w:rFonts w:ascii="Times New Roman" w:hAnsi="Times New Roman"/>
          <w:sz w:val="24"/>
          <w:szCs w:val="24"/>
        </w:rPr>
        <w:t xml:space="preserve"> (</w:t>
      </w:r>
      <w:r w:rsidRPr="00FF3F1D">
        <w:rPr>
          <w:rFonts w:ascii="Times New Roman" w:hAnsi="Times New Roman"/>
          <w:sz w:val="24"/>
          <w:szCs w:val="24"/>
        </w:rPr>
        <w:t>ISSN LTWA</w:t>
      </w:r>
      <w:r w:rsidR="007F3E64">
        <w:rPr>
          <w:rFonts w:ascii="Times New Roman" w:hAnsi="Times New Roman"/>
          <w:sz w:val="24"/>
          <w:szCs w:val="24"/>
        </w:rPr>
        <w:t>):</w:t>
      </w:r>
    </w:p>
    <w:p w14:paraId="30E9DC3E" w14:textId="7F00F5BE" w:rsidR="007F3E64" w:rsidRDefault="00526B73" w:rsidP="007F3E64">
      <w:pPr>
        <w:pStyle w:val="MDPI71References"/>
        <w:numPr>
          <w:ilvl w:val="0"/>
          <w:numId w:val="0"/>
        </w:numPr>
        <w:spacing w:line="360" w:lineRule="auto"/>
        <w:ind w:firstLine="708"/>
        <w:rPr>
          <w:rFonts w:ascii="Times New Roman" w:hAnsi="Times New Roman"/>
          <w:sz w:val="24"/>
          <w:szCs w:val="24"/>
        </w:rPr>
      </w:pPr>
      <w:hyperlink r:id="rId17" w:history="1">
        <w:r w:rsidR="007F3E64" w:rsidRPr="00455DDD">
          <w:rPr>
            <w:rStyle w:val="Lienhypertexte"/>
            <w:rFonts w:ascii="Times New Roman" w:hAnsi="Times New Roman"/>
            <w:sz w:val="24"/>
            <w:szCs w:val="24"/>
          </w:rPr>
          <w:t>https://www.issn.org/services/online-services/access-to-the-ltwa/</w:t>
        </w:r>
      </w:hyperlink>
      <w:r w:rsidR="007F3E64">
        <w:rPr>
          <w:rFonts w:ascii="Times New Roman" w:hAnsi="Times New Roman"/>
          <w:sz w:val="24"/>
          <w:szCs w:val="24"/>
        </w:rPr>
        <w:t xml:space="preserve"> </w:t>
      </w:r>
    </w:p>
    <w:p w14:paraId="03CF1738" w14:textId="652CE3CB" w:rsidR="00041BFC" w:rsidRDefault="007F3E64" w:rsidP="007F3E64">
      <w:pPr>
        <w:pStyle w:val="MDPI71References"/>
        <w:numPr>
          <w:ilvl w:val="0"/>
          <w:numId w:val="0"/>
        </w:numPr>
        <w:spacing w:line="360" w:lineRule="auto"/>
        <w:rPr>
          <w:rFonts w:ascii="Times New Roman" w:hAnsi="Times New Roman"/>
          <w:sz w:val="24"/>
          <w:szCs w:val="24"/>
        </w:rPr>
      </w:pPr>
      <w:r>
        <w:rPr>
          <w:rFonts w:ascii="Times New Roman" w:hAnsi="Times New Roman"/>
          <w:sz w:val="24"/>
          <w:szCs w:val="24"/>
        </w:rPr>
        <w:t xml:space="preserve">Note that abbreviations are not punctuated, i.e., Bull Volcanol not Bull. Volcanol. </w:t>
      </w:r>
      <w:r w:rsidR="00CD73EF" w:rsidRPr="00FF3F1D">
        <w:rPr>
          <w:rFonts w:ascii="Times New Roman" w:hAnsi="Times New Roman"/>
          <w:sz w:val="24"/>
          <w:szCs w:val="24"/>
        </w:rPr>
        <w:t>If you are unsure, please use the full journal title.</w:t>
      </w:r>
    </w:p>
    <w:p w14:paraId="062BD9A9" w14:textId="77777777" w:rsidR="00041BFC" w:rsidRPr="00FF3F1D" w:rsidRDefault="00041BFC" w:rsidP="007F3E64">
      <w:pPr>
        <w:pStyle w:val="MDPI71References"/>
        <w:numPr>
          <w:ilvl w:val="0"/>
          <w:numId w:val="0"/>
        </w:numPr>
        <w:spacing w:line="360" w:lineRule="auto"/>
        <w:rPr>
          <w:rFonts w:ascii="Times New Roman" w:hAnsi="Times New Roman"/>
          <w:sz w:val="24"/>
          <w:szCs w:val="24"/>
        </w:rPr>
      </w:pPr>
    </w:p>
    <w:p w14:paraId="309D85F2" w14:textId="22F01AE8" w:rsidR="00150E86" w:rsidRPr="00FF3F1D" w:rsidRDefault="00150E86" w:rsidP="007F3E64">
      <w:pPr>
        <w:pStyle w:val="MDPI71References"/>
        <w:numPr>
          <w:ilvl w:val="0"/>
          <w:numId w:val="0"/>
        </w:numPr>
        <w:spacing w:before="240" w:after="120" w:line="360" w:lineRule="auto"/>
        <w:rPr>
          <w:rFonts w:ascii="Times New Roman" w:hAnsi="Times New Roman"/>
          <w:b/>
          <w:bCs/>
          <w:sz w:val="24"/>
          <w:szCs w:val="24"/>
        </w:rPr>
      </w:pPr>
      <w:r w:rsidRPr="00FF3F1D">
        <w:rPr>
          <w:rFonts w:ascii="Times New Roman" w:hAnsi="Times New Roman"/>
          <w:b/>
          <w:bCs/>
          <w:sz w:val="24"/>
          <w:szCs w:val="24"/>
        </w:rPr>
        <w:lastRenderedPageBreak/>
        <w:t>Journal article</w:t>
      </w:r>
    </w:p>
    <w:p w14:paraId="74EC1949" w14:textId="47AF4BAD" w:rsidR="00150E86" w:rsidRPr="00FF3F1D" w:rsidRDefault="00150E86" w:rsidP="007F3E64">
      <w:pPr>
        <w:pStyle w:val="MDPI71References"/>
        <w:numPr>
          <w:ilvl w:val="0"/>
          <w:numId w:val="0"/>
        </w:numPr>
        <w:spacing w:line="360" w:lineRule="auto"/>
        <w:ind w:left="567" w:hanging="567"/>
        <w:rPr>
          <w:rFonts w:ascii="Times New Roman" w:hAnsi="Times New Roman"/>
          <w:sz w:val="24"/>
          <w:szCs w:val="24"/>
        </w:rPr>
      </w:pPr>
      <w:r w:rsidRPr="00FF3F1D">
        <w:rPr>
          <w:rFonts w:ascii="Times New Roman" w:hAnsi="Times New Roman"/>
          <w:sz w:val="24"/>
          <w:szCs w:val="24"/>
        </w:rPr>
        <w:t>Gamelin FX, Baquet G, Berthoin S, Thevenet D, Nourry C, Nottin S, Bosquet L (2009) Effect of high intensity intermittent training on heart rate variability in prepubescent children. Eur J Appl Physiol 105:731-738. https://doi.org/10.1007/s00421-008-0955-8</w:t>
      </w:r>
    </w:p>
    <w:p w14:paraId="14BCD8B5" w14:textId="2926280B" w:rsidR="00150E86" w:rsidRPr="00FF3F1D" w:rsidRDefault="00150E86" w:rsidP="00FF3F1D">
      <w:pPr>
        <w:pStyle w:val="MDPI71References"/>
        <w:numPr>
          <w:ilvl w:val="0"/>
          <w:numId w:val="0"/>
        </w:numPr>
        <w:spacing w:line="360" w:lineRule="auto"/>
        <w:rPr>
          <w:rFonts w:ascii="Times New Roman" w:hAnsi="Times New Roman"/>
          <w:sz w:val="24"/>
          <w:szCs w:val="24"/>
        </w:rPr>
      </w:pPr>
      <w:r w:rsidRPr="00FF3F1D">
        <w:rPr>
          <w:rFonts w:ascii="Times New Roman" w:hAnsi="Times New Roman"/>
          <w:sz w:val="24"/>
          <w:szCs w:val="24"/>
        </w:rPr>
        <w:t>Smith J, Jones M Jr, Houghton L et al (1999) Future of health insurance. N Engl J Med 965:325–329</w:t>
      </w:r>
    </w:p>
    <w:p w14:paraId="2BD24C81" w14:textId="2AD74B60" w:rsidR="00150E86" w:rsidRPr="00FF3F1D" w:rsidRDefault="00150E86" w:rsidP="007F3E64">
      <w:pPr>
        <w:pStyle w:val="MDPI71References"/>
        <w:numPr>
          <w:ilvl w:val="0"/>
          <w:numId w:val="0"/>
        </w:numPr>
        <w:spacing w:before="240" w:after="120" w:line="360" w:lineRule="auto"/>
        <w:rPr>
          <w:rFonts w:ascii="Times New Roman" w:hAnsi="Times New Roman"/>
          <w:b/>
          <w:bCs/>
          <w:sz w:val="24"/>
          <w:szCs w:val="24"/>
        </w:rPr>
      </w:pPr>
      <w:r w:rsidRPr="00FF3F1D">
        <w:rPr>
          <w:rFonts w:ascii="Times New Roman" w:hAnsi="Times New Roman"/>
          <w:b/>
          <w:bCs/>
          <w:sz w:val="24"/>
          <w:szCs w:val="24"/>
        </w:rPr>
        <w:t>Article by DOI</w:t>
      </w:r>
    </w:p>
    <w:p w14:paraId="1A2E3558" w14:textId="4CAEF0A5" w:rsidR="00150E86" w:rsidRDefault="00150E86" w:rsidP="007F3E64">
      <w:pPr>
        <w:pStyle w:val="MDPI71References"/>
        <w:numPr>
          <w:ilvl w:val="0"/>
          <w:numId w:val="0"/>
        </w:numPr>
        <w:spacing w:line="360" w:lineRule="auto"/>
        <w:ind w:left="567" w:hanging="567"/>
        <w:rPr>
          <w:rFonts w:ascii="Times New Roman" w:hAnsi="Times New Roman"/>
          <w:sz w:val="24"/>
          <w:szCs w:val="24"/>
        </w:rPr>
      </w:pPr>
      <w:r w:rsidRPr="00FF3F1D">
        <w:rPr>
          <w:rFonts w:ascii="Times New Roman" w:hAnsi="Times New Roman"/>
          <w:sz w:val="24"/>
          <w:szCs w:val="24"/>
        </w:rPr>
        <w:t>Slifka MK, Whitton JL (2000) Clinical implications of dysregulated cytokine production. J Mol Med. https://doi.org/10.1007/s001090000086</w:t>
      </w:r>
    </w:p>
    <w:p w14:paraId="6E52B804" w14:textId="4BF3F02A" w:rsidR="00182E64" w:rsidRPr="001E62DB" w:rsidRDefault="00182E64" w:rsidP="00182E64">
      <w:pPr>
        <w:pStyle w:val="MDPI71References"/>
        <w:numPr>
          <w:ilvl w:val="0"/>
          <w:numId w:val="0"/>
        </w:numPr>
        <w:spacing w:line="360" w:lineRule="auto"/>
        <w:rPr>
          <w:rFonts w:ascii="Times New Roman" w:hAnsi="Times New Roman"/>
          <w:i/>
          <w:sz w:val="24"/>
          <w:szCs w:val="24"/>
        </w:rPr>
      </w:pPr>
      <w:r w:rsidRPr="001E62DB">
        <w:rPr>
          <w:rFonts w:ascii="Times New Roman" w:hAnsi="Times New Roman"/>
          <w:i/>
          <w:sz w:val="24"/>
          <w:szCs w:val="24"/>
        </w:rPr>
        <w:t>If giving a reference for a paper with article ID numbers, but no volume page numbers, giving the page range (e.g., p 1–15)</w:t>
      </w:r>
      <w:r w:rsidR="001E62DB" w:rsidRPr="001E62DB">
        <w:rPr>
          <w:rFonts w:ascii="Times New Roman" w:hAnsi="Times New Roman"/>
          <w:i/>
          <w:sz w:val="24"/>
          <w:szCs w:val="24"/>
        </w:rPr>
        <w:t xml:space="preserve"> is meaningless. In such cases be sure not to omit the DOI.</w:t>
      </w:r>
    </w:p>
    <w:p w14:paraId="79C11F32" w14:textId="1CE14D78" w:rsidR="00150E86" w:rsidRPr="00FF3F1D" w:rsidRDefault="00150E86" w:rsidP="007F3E64">
      <w:pPr>
        <w:pStyle w:val="MDPI71References"/>
        <w:numPr>
          <w:ilvl w:val="0"/>
          <w:numId w:val="0"/>
        </w:numPr>
        <w:spacing w:before="240" w:after="120" w:line="360" w:lineRule="auto"/>
        <w:rPr>
          <w:rFonts w:ascii="Times New Roman" w:hAnsi="Times New Roman"/>
          <w:b/>
          <w:bCs/>
          <w:sz w:val="24"/>
          <w:szCs w:val="24"/>
        </w:rPr>
      </w:pPr>
      <w:r w:rsidRPr="00FF3F1D">
        <w:rPr>
          <w:rFonts w:ascii="Times New Roman" w:hAnsi="Times New Roman"/>
          <w:b/>
          <w:bCs/>
          <w:sz w:val="24"/>
          <w:szCs w:val="24"/>
        </w:rPr>
        <w:t>Book</w:t>
      </w:r>
    </w:p>
    <w:p w14:paraId="4A2F6009" w14:textId="371613FE" w:rsidR="00150E86" w:rsidRPr="00FF3F1D" w:rsidRDefault="00150E86" w:rsidP="007F3E64">
      <w:pPr>
        <w:pStyle w:val="MDPI71References"/>
        <w:numPr>
          <w:ilvl w:val="0"/>
          <w:numId w:val="0"/>
        </w:numPr>
        <w:spacing w:line="360" w:lineRule="auto"/>
        <w:ind w:left="567" w:hanging="567"/>
        <w:rPr>
          <w:rFonts w:ascii="Times New Roman" w:hAnsi="Times New Roman"/>
          <w:sz w:val="24"/>
          <w:szCs w:val="24"/>
        </w:rPr>
      </w:pPr>
      <w:r w:rsidRPr="00FF3F1D">
        <w:rPr>
          <w:rFonts w:ascii="Times New Roman" w:hAnsi="Times New Roman"/>
          <w:sz w:val="24"/>
          <w:szCs w:val="24"/>
        </w:rPr>
        <w:t>South J, Blass B (2001) The future of modern genomics. Blackwell, London</w:t>
      </w:r>
    </w:p>
    <w:p w14:paraId="168413A3" w14:textId="0F798AD7" w:rsidR="00150E86" w:rsidRPr="00FF3F1D" w:rsidRDefault="00150E86" w:rsidP="007F3E64">
      <w:pPr>
        <w:pStyle w:val="MDPI71References"/>
        <w:numPr>
          <w:ilvl w:val="0"/>
          <w:numId w:val="0"/>
        </w:numPr>
        <w:spacing w:before="240" w:after="120" w:line="360" w:lineRule="auto"/>
        <w:rPr>
          <w:rFonts w:ascii="Times New Roman" w:hAnsi="Times New Roman"/>
          <w:b/>
          <w:bCs/>
          <w:sz w:val="24"/>
          <w:szCs w:val="24"/>
        </w:rPr>
      </w:pPr>
      <w:r w:rsidRPr="00FF3F1D">
        <w:rPr>
          <w:rFonts w:ascii="Times New Roman" w:hAnsi="Times New Roman"/>
          <w:b/>
          <w:bCs/>
          <w:sz w:val="24"/>
          <w:szCs w:val="24"/>
        </w:rPr>
        <w:t>Book chapter</w:t>
      </w:r>
    </w:p>
    <w:p w14:paraId="592BEB4E" w14:textId="66CD845C" w:rsidR="00150E86" w:rsidRPr="00FF3F1D" w:rsidRDefault="00150E86" w:rsidP="007F3E64">
      <w:pPr>
        <w:pStyle w:val="MDPI71References"/>
        <w:numPr>
          <w:ilvl w:val="0"/>
          <w:numId w:val="0"/>
        </w:numPr>
        <w:spacing w:line="360" w:lineRule="auto"/>
        <w:ind w:left="567" w:hanging="567"/>
        <w:rPr>
          <w:rFonts w:ascii="Times New Roman" w:hAnsi="Times New Roman"/>
          <w:sz w:val="24"/>
          <w:szCs w:val="24"/>
        </w:rPr>
      </w:pPr>
      <w:r w:rsidRPr="00FF3F1D">
        <w:rPr>
          <w:rFonts w:ascii="Times New Roman" w:hAnsi="Times New Roman"/>
          <w:sz w:val="24"/>
          <w:szCs w:val="24"/>
        </w:rPr>
        <w:t>Brown B, Aaron M (2001) The politics of nature. In: Smith J (ed) The rise of modern genomics, 3rd edn. Wiley, New York, pp 230</w:t>
      </w:r>
      <w:r w:rsidR="001E62DB">
        <w:rPr>
          <w:rFonts w:ascii="Times New Roman" w:hAnsi="Times New Roman"/>
          <w:sz w:val="24"/>
          <w:szCs w:val="24"/>
        </w:rPr>
        <w:t>–</w:t>
      </w:r>
      <w:r w:rsidRPr="00FF3F1D">
        <w:rPr>
          <w:rFonts w:ascii="Times New Roman" w:hAnsi="Times New Roman"/>
          <w:sz w:val="24"/>
          <w:szCs w:val="24"/>
        </w:rPr>
        <w:t>257</w:t>
      </w:r>
    </w:p>
    <w:p w14:paraId="04EEF5D7" w14:textId="1DBA8A46" w:rsidR="00150E86" w:rsidRPr="00FF3F1D" w:rsidRDefault="00150E86" w:rsidP="007F3E64">
      <w:pPr>
        <w:pStyle w:val="MDPI71References"/>
        <w:numPr>
          <w:ilvl w:val="0"/>
          <w:numId w:val="0"/>
        </w:numPr>
        <w:spacing w:before="240" w:after="120" w:line="360" w:lineRule="auto"/>
        <w:rPr>
          <w:rFonts w:ascii="Times New Roman" w:hAnsi="Times New Roman"/>
          <w:b/>
          <w:bCs/>
          <w:sz w:val="24"/>
          <w:szCs w:val="24"/>
        </w:rPr>
      </w:pPr>
      <w:r w:rsidRPr="00FF3F1D">
        <w:rPr>
          <w:rFonts w:ascii="Times New Roman" w:hAnsi="Times New Roman"/>
          <w:b/>
          <w:bCs/>
          <w:sz w:val="24"/>
          <w:szCs w:val="24"/>
        </w:rPr>
        <w:t>Online document</w:t>
      </w:r>
    </w:p>
    <w:p w14:paraId="3D9EC1BA" w14:textId="70C2793B" w:rsidR="00150E86" w:rsidRPr="00FF3F1D" w:rsidRDefault="00150E86" w:rsidP="007F3E64">
      <w:pPr>
        <w:pStyle w:val="MDPI71References"/>
        <w:numPr>
          <w:ilvl w:val="0"/>
          <w:numId w:val="0"/>
        </w:numPr>
        <w:spacing w:line="360" w:lineRule="auto"/>
        <w:ind w:left="567" w:hanging="567"/>
        <w:rPr>
          <w:rFonts w:ascii="Times New Roman" w:hAnsi="Times New Roman"/>
          <w:sz w:val="24"/>
          <w:szCs w:val="24"/>
        </w:rPr>
      </w:pPr>
      <w:r w:rsidRPr="00FF3F1D">
        <w:rPr>
          <w:rFonts w:ascii="Times New Roman" w:hAnsi="Times New Roman"/>
          <w:sz w:val="24"/>
          <w:szCs w:val="24"/>
        </w:rPr>
        <w:t>Cartwright J (2007) Big stars have weather too. IOP Publishing PhysicsWeb. http://physicsweb.org/articles/news/11/6/16/1. Accessed 26 June 2007</w:t>
      </w:r>
    </w:p>
    <w:p w14:paraId="1B7FF4CD" w14:textId="3D262228" w:rsidR="00150E86" w:rsidRPr="00FF3F1D" w:rsidRDefault="007F3E64" w:rsidP="007F3E64">
      <w:pPr>
        <w:pStyle w:val="MDPI71References"/>
        <w:numPr>
          <w:ilvl w:val="0"/>
          <w:numId w:val="0"/>
        </w:numPr>
        <w:spacing w:before="240" w:after="120" w:line="360" w:lineRule="auto"/>
        <w:rPr>
          <w:rFonts w:ascii="Times New Roman" w:hAnsi="Times New Roman"/>
          <w:b/>
          <w:bCs/>
          <w:sz w:val="24"/>
          <w:szCs w:val="24"/>
        </w:rPr>
      </w:pPr>
      <w:r>
        <w:rPr>
          <w:rFonts w:ascii="Times New Roman" w:hAnsi="Times New Roman"/>
          <w:b/>
          <w:bCs/>
          <w:sz w:val="24"/>
          <w:szCs w:val="24"/>
        </w:rPr>
        <w:t xml:space="preserve">Thesis or </w:t>
      </w:r>
      <w:r w:rsidR="00150E86" w:rsidRPr="00FF3F1D">
        <w:rPr>
          <w:rFonts w:ascii="Times New Roman" w:hAnsi="Times New Roman"/>
          <w:b/>
          <w:bCs/>
          <w:sz w:val="24"/>
          <w:szCs w:val="24"/>
        </w:rPr>
        <w:t>Dissertation</w:t>
      </w:r>
    </w:p>
    <w:p w14:paraId="05B037BF" w14:textId="0918DB14" w:rsidR="00150E86" w:rsidRPr="00FF3F1D" w:rsidRDefault="00150E86" w:rsidP="007F3E64">
      <w:pPr>
        <w:pStyle w:val="MDPI71References"/>
        <w:numPr>
          <w:ilvl w:val="0"/>
          <w:numId w:val="0"/>
        </w:numPr>
        <w:spacing w:line="360" w:lineRule="auto"/>
        <w:ind w:left="567" w:hanging="567"/>
        <w:rPr>
          <w:rFonts w:ascii="Times New Roman" w:hAnsi="Times New Roman"/>
          <w:sz w:val="24"/>
          <w:szCs w:val="24"/>
        </w:rPr>
      </w:pPr>
      <w:r w:rsidRPr="00FF3F1D">
        <w:rPr>
          <w:rFonts w:ascii="Times New Roman" w:hAnsi="Times New Roman"/>
          <w:sz w:val="24"/>
          <w:szCs w:val="24"/>
        </w:rPr>
        <w:t>Trent JW (1975) Experimental acute renal failure. Dissertation, University of California</w:t>
      </w:r>
    </w:p>
    <w:p w14:paraId="2F8AABE7" w14:textId="4618C6E0" w:rsidR="00C826B1" w:rsidRDefault="007F3E64" w:rsidP="00C826B1">
      <w:pPr>
        <w:pStyle w:val="MDPI71References"/>
        <w:numPr>
          <w:ilvl w:val="0"/>
          <w:numId w:val="0"/>
        </w:numPr>
        <w:spacing w:line="360" w:lineRule="auto"/>
        <w:rPr>
          <w:rFonts w:ascii="Times New Roman" w:hAnsi="Times New Roman"/>
          <w:i/>
          <w:sz w:val="24"/>
          <w:szCs w:val="24"/>
        </w:rPr>
      </w:pPr>
      <w:r w:rsidRPr="007F3E64">
        <w:rPr>
          <w:rFonts w:ascii="Times New Roman" w:hAnsi="Times New Roman"/>
          <w:i/>
          <w:sz w:val="24"/>
          <w:szCs w:val="24"/>
        </w:rPr>
        <w:t>Note the general lack of punctuation</w:t>
      </w:r>
      <w:r>
        <w:rPr>
          <w:rFonts w:ascii="Times New Roman" w:hAnsi="Times New Roman"/>
          <w:i/>
          <w:sz w:val="24"/>
          <w:szCs w:val="24"/>
        </w:rPr>
        <w:t>. To check formats, look at a referencing listing in a paper recently published in the Bulletin of Volcanology.</w:t>
      </w:r>
    </w:p>
    <w:p w14:paraId="3F925505" w14:textId="77777777" w:rsidR="00041BFC" w:rsidRPr="00C826B1" w:rsidRDefault="00041BFC" w:rsidP="00C826B1">
      <w:pPr>
        <w:pStyle w:val="MDPI71References"/>
        <w:numPr>
          <w:ilvl w:val="0"/>
          <w:numId w:val="0"/>
        </w:numPr>
        <w:spacing w:line="360" w:lineRule="auto"/>
        <w:rPr>
          <w:rFonts w:ascii="Times New Roman" w:hAnsi="Times New Roman"/>
          <w:i/>
          <w:sz w:val="24"/>
          <w:szCs w:val="24"/>
        </w:rPr>
      </w:pPr>
    </w:p>
    <w:p w14:paraId="0307FEB5" w14:textId="3508D972" w:rsidR="00A16B63" w:rsidRPr="00C826B1" w:rsidRDefault="00C826B1" w:rsidP="00C826B1">
      <w:pPr>
        <w:spacing w:before="240" w:after="120"/>
        <w:rPr>
          <w:b/>
          <w:color w:val="000000"/>
          <w:sz w:val="28"/>
          <w:szCs w:val="28"/>
          <w:lang w:eastAsia="de-DE" w:bidi="en-US"/>
        </w:rPr>
      </w:pPr>
      <w:r w:rsidRPr="00C826B1">
        <w:rPr>
          <w:b/>
          <w:color w:val="000000"/>
          <w:sz w:val="28"/>
          <w:szCs w:val="28"/>
          <w:lang w:eastAsia="de-DE" w:bidi="en-US"/>
        </w:rPr>
        <w:t>Figure caption listing</w:t>
      </w:r>
    </w:p>
    <w:p w14:paraId="67CE3350" w14:textId="646B9A76" w:rsidR="00C826B1" w:rsidRDefault="00C826B1" w:rsidP="00C826B1">
      <w:pPr>
        <w:spacing w:line="360" w:lineRule="auto"/>
        <w:rPr>
          <w:color w:val="000000"/>
          <w:lang w:eastAsia="de-DE" w:bidi="en-US"/>
        </w:rPr>
      </w:pPr>
      <w:r>
        <w:rPr>
          <w:color w:val="000000"/>
          <w:lang w:eastAsia="de-DE" w:bidi="en-US"/>
        </w:rPr>
        <w:t>&lt; TEXT &gt;</w:t>
      </w:r>
    </w:p>
    <w:p w14:paraId="0F119E00" w14:textId="6208B4B6" w:rsidR="00C826B1" w:rsidRDefault="00C826B1" w:rsidP="00C826B1">
      <w:pPr>
        <w:spacing w:line="360" w:lineRule="auto"/>
        <w:rPr>
          <w:color w:val="000000"/>
          <w:lang w:eastAsia="de-DE" w:bidi="en-US"/>
        </w:rPr>
      </w:pPr>
      <w:r>
        <w:rPr>
          <w:color w:val="000000"/>
          <w:lang w:eastAsia="de-DE" w:bidi="en-US"/>
        </w:rPr>
        <w:t>Provide a listing of all figure captions in the format:</w:t>
      </w:r>
    </w:p>
    <w:p w14:paraId="6289AAE6" w14:textId="23A58AFF" w:rsidR="00C826B1" w:rsidRDefault="00C826B1" w:rsidP="00C826B1">
      <w:pPr>
        <w:spacing w:line="360" w:lineRule="auto"/>
        <w:rPr>
          <w:color w:val="000000"/>
          <w:lang w:eastAsia="de-DE" w:bidi="en-US"/>
        </w:rPr>
      </w:pPr>
      <w:r w:rsidRPr="00C826B1">
        <w:rPr>
          <w:b/>
          <w:color w:val="000000"/>
          <w:lang w:eastAsia="de-DE" w:bidi="en-US"/>
        </w:rPr>
        <w:t>Fig. 1</w:t>
      </w:r>
      <w:r>
        <w:rPr>
          <w:color w:val="000000"/>
          <w:lang w:eastAsia="de-DE" w:bidi="en-US"/>
        </w:rPr>
        <w:t xml:space="preserve"> Full text of the figure caption</w:t>
      </w:r>
    </w:p>
    <w:p w14:paraId="1B68FA48" w14:textId="4B8FB2D1" w:rsidR="00C826B1" w:rsidRDefault="00C826B1" w:rsidP="00C826B1">
      <w:pPr>
        <w:spacing w:line="360" w:lineRule="auto"/>
        <w:rPr>
          <w:color w:val="000000"/>
          <w:lang w:eastAsia="de-DE" w:bidi="en-US"/>
        </w:rPr>
      </w:pPr>
      <w:r w:rsidRPr="00C826B1">
        <w:rPr>
          <w:b/>
          <w:color w:val="000000"/>
          <w:lang w:eastAsia="de-DE" w:bidi="en-US"/>
        </w:rPr>
        <w:t>Fig. 2</w:t>
      </w:r>
      <w:r>
        <w:rPr>
          <w:color w:val="000000"/>
          <w:lang w:eastAsia="de-DE" w:bidi="en-US"/>
        </w:rPr>
        <w:t xml:space="preserve"> Full text of the figure caption</w:t>
      </w:r>
    </w:p>
    <w:p w14:paraId="62CBCE1F" w14:textId="77777777" w:rsidR="00041BFC" w:rsidRDefault="00041BFC" w:rsidP="00C826B1">
      <w:pPr>
        <w:spacing w:line="360" w:lineRule="auto"/>
        <w:rPr>
          <w:color w:val="000000"/>
          <w:lang w:eastAsia="de-DE" w:bidi="en-US"/>
        </w:rPr>
      </w:pPr>
    </w:p>
    <w:p w14:paraId="1B684284" w14:textId="6FE1FC25" w:rsidR="00C826B1" w:rsidRPr="00C826B1" w:rsidRDefault="00C826B1" w:rsidP="00C826B1">
      <w:pPr>
        <w:spacing w:before="240" w:after="120"/>
        <w:rPr>
          <w:b/>
          <w:color w:val="000000"/>
          <w:sz w:val="28"/>
          <w:szCs w:val="28"/>
          <w:lang w:eastAsia="de-DE" w:bidi="en-US"/>
        </w:rPr>
      </w:pPr>
      <w:r>
        <w:rPr>
          <w:b/>
          <w:color w:val="000000"/>
          <w:sz w:val="28"/>
          <w:szCs w:val="28"/>
          <w:lang w:eastAsia="de-DE" w:bidi="en-US"/>
        </w:rPr>
        <w:lastRenderedPageBreak/>
        <w:t>Table</w:t>
      </w:r>
      <w:r w:rsidRPr="00C826B1">
        <w:rPr>
          <w:b/>
          <w:color w:val="000000"/>
          <w:sz w:val="28"/>
          <w:szCs w:val="28"/>
          <w:lang w:eastAsia="de-DE" w:bidi="en-US"/>
        </w:rPr>
        <w:t xml:space="preserve"> caption listing</w:t>
      </w:r>
    </w:p>
    <w:p w14:paraId="09CC8F35" w14:textId="77777777" w:rsidR="00C826B1" w:rsidRDefault="00C826B1" w:rsidP="00C826B1">
      <w:pPr>
        <w:spacing w:line="360" w:lineRule="auto"/>
        <w:rPr>
          <w:color w:val="000000"/>
          <w:lang w:eastAsia="de-DE" w:bidi="en-US"/>
        </w:rPr>
      </w:pPr>
      <w:r>
        <w:rPr>
          <w:color w:val="000000"/>
          <w:lang w:eastAsia="de-DE" w:bidi="en-US"/>
        </w:rPr>
        <w:t>&lt; TEXT &gt;</w:t>
      </w:r>
    </w:p>
    <w:p w14:paraId="079EA226" w14:textId="138B8F44" w:rsidR="00C826B1" w:rsidRDefault="00C826B1" w:rsidP="00C826B1">
      <w:pPr>
        <w:spacing w:line="360" w:lineRule="auto"/>
        <w:rPr>
          <w:color w:val="000000"/>
          <w:lang w:eastAsia="de-DE" w:bidi="en-US"/>
        </w:rPr>
      </w:pPr>
      <w:r>
        <w:rPr>
          <w:color w:val="000000"/>
          <w:lang w:eastAsia="de-DE" w:bidi="en-US"/>
        </w:rPr>
        <w:t>Provide a listing of all table captions in the format:</w:t>
      </w:r>
    </w:p>
    <w:p w14:paraId="6BBF40A0" w14:textId="58ECEFEC" w:rsidR="00C826B1" w:rsidRDefault="00C826B1" w:rsidP="00C826B1">
      <w:pPr>
        <w:spacing w:line="360" w:lineRule="auto"/>
        <w:rPr>
          <w:color w:val="000000"/>
          <w:lang w:eastAsia="de-DE" w:bidi="en-US"/>
        </w:rPr>
      </w:pPr>
      <w:r>
        <w:rPr>
          <w:b/>
          <w:color w:val="000000"/>
          <w:lang w:eastAsia="de-DE" w:bidi="en-US"/>
        </w:rPr>
        <w:t>Table</w:t>
      </w:r>
      <w:r w:rsidRPr="00C826B1">
        <w:rPr>
          <w:b/>
          <w:color w:val="000000"/>
          <w:lang w:eastAsia="de-DE" w:bidi="en-US"/>
        </w:rPr>
        <w:t xml:space="preserve"> 1</w:t>
      </w:r>
      <w:r>
        <w:rPr>
          <w:color w:val="000000"/>
          <w:lang w:eastAsia="de-DE" w:bidi="en-US"/>
        </w:rPr>
        <w:t xml:space="preserve"> Full text of the table caption</w:t>
      </w:r>
    </w:p>
    <w:p w14:paraId="636519A7" w14:textId="16E8DAB9" w:rsidR="00C826B1" w:rsidRDefault="00C826B1" w:rsidP="00C826B1">
      <w:pPr>
        <w:spacing w:line="360" w:lineRule="auto"/>
        <w:rPr>
          <w:color w:val="000000"/>
          <w:lang w:eastAsia="de-DE" w:bidi="en-US"/>
        </w:rPr>
      </w:pPr>
      <w:r>
        <w:rPr>
          <w:b/>
          <w:color w:val="000000"/>
          <w:lang w:eastAsia="de-DE" w:bidi="en-US"/>
        </w:rPr>
        <w:t>Table</w:t>
      </w:r>
      <w:r w:rsidRPr="00C826B1">
        <w:rPr>
          <w:b/>
          <w:color w:val="000000"/>
          <w:lang w:eastAsia="de-DE" w:bidi="en-US"/>
        </w:rPr>
        <w:t xml:space="preserve"> 2</w:t>
      </w:r>
      <w:r>
        <w:rPr>
          <w:color w:val="000000"/>
          <w:lang w:eastAsia="de-DE" w:bidi="en-US"/>
        </w:rPr>
        <w:t xml:space="preserve"> Full text of the table caption</w:t>
      </w:r>
    </w:p>
    <w:p w14:paraId="7E1BAF17" w14:textId="77777777" w:rsidR="00041BFC" w:rsidRDefault="00041BFC" w:rsidP="00C826B1">
      <w:pPr>
        <w:spacing w:line="360" w:lineRule="auto"/>
        <w:rPr>
          <w:color w:val="000000"/>
          <w:lang w:eastAsia="de-DE" w:bidi="en-US"/>
        </w:rPr>
      </w:pPr>
    </w:p>
    <w:p w14:paraId="6E54FD23" w14:textId="77777777" w:rsidR="00A16B63" w:rsidRPr="00E822AA" w:rsidRDefault="00A16B63" w:rsidP="00E822AA">
      <w:pPr>
        <w:pStyle w:val="MDPI21heading1"/>
        <w:spacing w:after="120" w:line="360" w:lineRule="auto"/>
        <w:ind w:left="0"/>
        <w:jc w:val="both"/>
        <w:rPr>
          <w:rFonts w:ascii="Times New Roman" w:hAnsi="Times New Roman"/>
          <w:sz w:val="28"/>
          <w:szCs w:val="28"/>
          <w:lang w:eastAsia="zh-CN"/>
        </w:rPr>
      </w:pPr>
      <w:r w:rsidRPr="00E822AA">
        <w:rPr>
          <w:rFonts w:ascii="Times New Roman" w:hAnsi="Times New Roman"/>
          <w:sz w:val="28"/>
          <w:szCs w:val="28"/>
          <w:lang w:eastAsia="zh-CN"/>
        </w:rPr>
        <w:t>Supplementary Information</w:t>
      </w:r>
    </w:p>
    <w:p w14:paraId="102DB96C" w14:textId="66D459F1" w:rsidR="000871FC" w:rsidRDefault="00A16B63" w:rsidP="000871FC">
      <w:pPr>
        <w:pStyle w:val="NormalWeb"/>
        <w:spacing w:line="360" w:lineRule="auto"/>
        <w:jc w:val="both"/>
      </w:pPr>
      <w:r w:rsidRPr="00E822AA">
        <w:t xml:space="preserve">Springer accepts </w:t>
      </w:r>
      <w:r w:rsidR="000C3A4C">
        <w:t xml:space="preserve">online </w:t>
      </w:r>
      <w:r w:rsidR="000542D7">
        <w:t>publication, a</w:t>
      </w:r>
      <w:r w:rsidR="000C3A4C">
        <w:t>s</w:t>
      </w:r>
      <w:r w:rsidR="000542D7">
        <w:t xml:space="preserve"> linked to the parent paper, </w:t>
      </w:r>
      <w:r w:rsidR="000C3A4C">
        <w:t>of any number of content types</w:t>
      </w:r>
      <w:r w:rsidR="000542D7">
        <w:t xml:space="preserve"> including: </w:t>
      </w:r>
    </w:p>
    <w:p w14:paraId="5FB42EB5" w14:textId="77777777" w:rsidR="00541939" w:rsidRDefault="000C3A4C" w:rsidP="00541939">
      <w:pPr>
        <w:pStyle w:val="NormalWeb"/>
        <w:numPr>
          <w:ilvl w:val="0"/>
          <w:numId w:val="42"/>
        </w:numPr>
        <w:spacing w:line="360" w:lineRule="auto"/>
        <w:jc w:val="both"/>
      </w:pPr>
      <w:r>
        <w:t>M</w:t>
      </w:r>
      <w:r w:rsidR="00A16B63" w:rsidRPr="00E822AA">
        <w:t>ultimedia files (animations, movi</w:t>
      </w:r>
      <w:r>
        <w:t>es and audio);</w:t>
      </w:r>
    </w:p>
    <w:p w14:paraId="2275B12C" w14:textId="77777777" w:rsidR="00541939" w:rsidRDefault="000C3A4C" w:rsidP="00541939">
      <w:pPr>
        <w:pStyle w:val="NormalWeb"/>
        <w:numPr>
          <w:ilvl w:val="0"/>
          <w:numId w:val="42"/>
        </w:numPr>
        <w:spacing w:line="360" w:lineRule="auto"/>
        <w:jc w:val="both"/>
      </w:pPr>
      <w:r>
        <w:t>D</w:t>
      </w:r>
      <w:r w:rsidR="000542D7">
        <w:t>ata sets</w:t>
      </w:r>
      <w:r>
        <w:t xml:space="preserve"> (in Excel or RTF format, among others);</w:t>
      </w:r>
    </w:p>
    <w:p w14:paraId="5A779AC8" w14:textId="77777777" w:rsidR="00541939" w:rsidRDefault="000C3A4C" w:rsidP="00541939">
      <w:pPr>
        <w:pStyle w:val="NormalWeb"/>
        <w:numPr>
          <w:ilvl w:val="0"/>
          <w:numId w:val="42"/>
        </w:numPr>
        <w:spacing w:line="360" w:lineRule="auto"/>
        <w:jc w:val="both"/>
      </w:pPr>
      <w:r>
        <w:t>C</w:t>
      </w:r>
      <w:r w:rsidR="000542D7">
        <w:t>omputer code with .exe and readm</w:t>
      </w:r>
      <w:r>
        <w:t>e files collated into folders;</w:t>
      </w:r>
    </w:p>
    <w:p w14:paraId="5695FDE0" w14:textId="58668F7F" w:rsidR="000C3A4C" w:rsidRDefault="000448A9" w:rsidP="00541939">
      <w:pPr>
        <w:pStyle w:val="NormalWeb"/>
        <w:numPr>
          <w:ilvl w:val="0"/>
          <w:numId w:val="42"/>
        </w:numPr>
        <w:spacing w:line="360" w:lineRule="auto"/>
        <w:jc w:val="both"/>
      </w:pPr>
      <w:r>
        <w:t>I</w:t>
      </w:r>
      <w:r w:rsidR="00541939">
        <w:t>llustrated</w:t>
      </w:r>
      <w:r w:rsidR="000542D7">
        <w:t xml:space="preserve"> descriptions of extended methods/standards/calibration</w:t>
      </w:r>
      <w:r w:rsidR="000C3A4C">
        <w:t>.</w:t>
      </w:r>
    </w:p>
    <w:p w14:paraId="6218C3CB" w14:textId="74D7FD7D" w:rsidR="000C3A4C" w:rsidRDefault="000448A9" w:rsidP="000C3A4C">
      <w:pPr>
        <w:pStyle w:val="NormalWeb"/>
        <w:spacing w:line="360" w:lineRule="auto"/>
        <w:jc w:val="both"/>
      </w:pPr>
      <w:r>
        <w:t xml:space="preserve">Note that, it is possible to collect multiple files in a .zip, .gz or RAR file. </w:t>
      </w:r>
      <w:r w:rsidR="00A16B63" w:rsidRPr="00E822AA">
        <w:t>This feature can add dimension to the author's article, as certain information cannot be printed or is more</w:t>
      </w:r>
      <w:r w:rsidR="000C3A4C">
        <w:t xml:space="preserve"> convenient in electronic form.</w:t>
      </w:r>
    </w:p>
    <w:p w14:paraId="2A6BDB68" w14:textId="3C7DE25F" w:rsidR="000542D7" w:rsidRDefault="000542D7" w:rsidP="000C3A4C">
      <w:pPr>
        <w:pStyle w:val="NormalWeb"/>
        <w:spacing w:line="360" w:lineRule="auto"/>
        <w:ind w:firstLine="360"/>
        <w:jc w:val="both"/>
      </w:pPr>
      <w:r>
        <w:t xml:space="preserve">The supplementary </w:t>
      </w:r>
      <w:r w:rsidR="00947686">
        <w:t>information</w:t>
      </w:r>
      <w:r>
        <w:t xml:space="preserve"> will have the same DOI as t</w:t>
      </w:r>
      <w:r w:rsidR="00947686">
        <w:t>he parent paper and thus, if used</w:t>
      </w:r>
      <w:r w:rsidR="00283334">
        <w:t>,</w:t>
      </w:r>
      <w:r>
        <w:t xml:space="preserve"> will have to be cited</w:t>
      </w:r>
      <w:r w:rsidR="001E62DB">
        <w:t xml:space="preserve"> within the parent paper</w:t>
      </w:r>
      <w:r>
        <w:t xml:space="preserve">. </w:t>
      </w:r>
      <w:r w:rsidRPr="000542D7">
        <w:t>Name the files consecutively</w:t>
      </w:r>
      <w:r>
        <w:t>, e.g. “</w:t>
      </w:r>
      <w:r w:rsidR="000871FC">
        <w:t>ESF</w:t>
      </w:r>
      <w:r>
        <w:t>_2.mpg”, “</w:t>
      </w:r>
      <w:r w:rsidR="000871FC">
        <w:t>ESF</w:t>
      </w:r>
      <w:r>
        <w:t>_3.pdf”</w:t>
      </w:r>
      <w:r w:rsidR="000871FC">
        <w:t xml:space="preserve"> (ESF standing for Electronic Supplementary File)</w:t>
      </w:r>
      <w:r>
        <w:t>, and give</w:t>
      </w:r>
      <w:r w:rsidR="000871FC">
        <w:t xml:space="preserve"> each supplement </w:t>
      </w:r>
      <w:r>
        <w:t>a</w:t>
      </w:r>
      <w:r w:rsidR="00947686">
        <w:t xml:space="preserve"> title (e.g., Online Re</w:t>
      </w:r>
      <w:r w:rsidR="000871FC">
        <w:t xml:space="preserve">source 2: Video of </w:t>
      </w:r>
      <w:r w:rsidR="00947686">
        <w:t>a Strombolian eruption). Supplements that are multimedia or data should include a metadata readme file that describe</w:t>
      </w:r>
      <w:r w:rsidR="000871FC">
        <w:t>s</w:t>
      </w:r>
      <w:r w:rsidR="00947686">
        <w:t xml:space="preserve"> the format and content of the supplement.</w:t>
      </w:r>
      <w:r w:rsidR="00AC3238">
        <w:t xml:space="preserve"> Be sure to add a reference listing to each file so that the supplements stand alone.</w:t>
      </w:r>
    </w:p>
    <w:p w14:paraId="21E7AE82" w14:textId="45857B29" w:rsidR="000871FC" w:rsidRDefault="000871FC" w:rsidP="000871FC">
      <w:pPr>
        <w:pStyle w:val="NormalWeb"/>
        <w:spacing w:line="360" w:lineRule="auto"/>
        <w:ind w:firstLine="360"/>
        <w:jc w:val="both"/>
      </w:pPr>
      <w:r>
        <w:t xml:space="preserve">If supplying </w:t>
      </w:r>
      <w:r w:rsidR="000542D7" w:rsidRPr="000542D7">
        <w:t xml:space="preserve">supplementary </w:t>
      </w:r>
      <w:r>
        <w:t>information</w:t>
      </w:r>
      <w:r w:rsidR="000542D7" w:rsidRPr="000542D7">
        <w:t>, the text must make specific mention of the material as a citation</w:t>
      </w:r>
      <w:r>
        <w:t>. For example:</w:t>
      </w:r>
    </w:p>
    <w:p w14:paraId="70FBC78A" w14:textId="127BFF87" w:rsidR="000871FC" w:rsidRDefault="000871FC" w:rsidP="000871FC">
      <w:pPr>
        <w:pStyle w:val="NormalWeb"/>
        <w:numPr>
          <w:ilvl w:val="0"/>
          <w:numId w:val="42"/>
        </w:numPr>
        <w:spacing w:line="360" w:lineRule="auto"/>
        <w:jc w:val="both"/>
      </w:pPr>
      <w:r>
        <w:t>“… see supplementary data in online resource 1 …”;</w:t>
      </w:r>
    </w:p>
    <w:p w14:paraId="16FE2DA8" w14:textId="77777777" w:rsidR="000871FC" w:rsidRDefault="000871FC" w:rsidP="000871FC">
      <w:pPr>
        <w:pStyle w:val="NormalWeb"/>
        <w:numPr>
          <w:ilvl w:val="0"/>
          <w:numId w:val="42"/>
        </w:numPr>
        <w:spacing w:line="360" w:lineRule="auto"/>
        <w:jc w:val="both"/>
      </w:pPr>
      <w:r>
        <w:t>“All analytical data provided as supplementary information (Online Resource 1)”;</w:t>
      </w:r>
    </w:p>
    <w:p w14:paraId="3EFE123D" w14:textId="77777777" w:rsidR="000871FC" w:rsidRDefault="000871FC" w:rsidP="000871FC">
      <w:pPr>
        <w:pStyle w:val="NormalWeb"/>
        <w:numPr>
          <w:ilvl w:val="0"/>
          <w:numId w:val="42"/>
        </w:numPr>
        <w:spacing w:line="360" w:lineRule="auto"/>
        <w:jc w:val="both"/>
      </w:pPr>
      <w:r>
        <w:t>“… variations with SiO</w:t>
      </w:r>
      <w:r w:rsidRPr="000871FC">
        <w:rPr>
          <w:vertAlign w:val="subscript"/>
        </w:rPr>
        <w:t>2</w:t>
      </w:r>
      <w:r>
        <w:t xml:space="preserve"> (Fig. 4 and supplementary figures in Online Resource 2)”</w:t>
      </w:r>
    </w:p>
    <w:p w14:paraId="192BD890" w14:textId="28DCF2C2" w:rsidR="000542D7" w:rsidRPr="000542D7" w:rsidRDefault="000871FC" w:rsidP="000871FC">
      <w:pPr>
        <w:pStyle w:val="NormalWeb"/>
        <w:spacing w:line="360" w:lineRule="auto"/>
        <w:jc w:val="both"/>
      </w:pPr>
      <w:r>
        <w:t>Thus, from the text, r</w:t>
      </w:r>
      <w:r w:rsidR="000542D7" w:rsidRPr="000542D7">
        <w:t xml:space="preserve">efer to </w:t>
      </w:r>
      <w:r>
        <w:t xml:space="preserve">the supplementary </w:t>
      </w:r>
      <w:r w:rsidR="00541939">
        <w:t>information</w:t>
      </w:r>
      <w:r>
        <w:t xml:space="preserve"> as </w:t>
      </w:r>
      <w:r w:rsidRPr="000871FC">
        <w:rPr>
          <w:i/>
        </w:rPr>
        <w:t>Online Resource</w:t>
      </w:r>
      <w:r w:rsidR="000542D7" w:rsidRPr="000542D7">
        <w:t>.</w:t>
      </w:r>
      <w:r>
        <w:t xml:space="preserve"> </w:t>
      </w:r>
      <w:r w:rsidR="00283334">
        <w:t xml:space="preserve">Hyperlinks to the </w:t>
      </w:r>
      <w:r w:rsidR="000448A9">
        <w:t xml:space="preserve">supplementary information will </w:t>
      </w:r>
      <w:r w:rsidR="003054E2">
        <w:t>appear after the Conclusions section in the</w:t>
      </w:r>
      <w:r w:rsidR="000448A9">
        <w:t xml:space="preserve"> </w:t>
      </w:r>
      <w:r w:rsidR="001E62DB">
        <w:t>proof</w:t>
      </w:r>
      <w:r w:rsidR="003054E2">
        <w:t>s</w:t>
      </w:r>
      <w:r w:rsidR="000448A9">
        <w:t>.</w:t>
      </w:r>
    </w:p>
    <w:p w14:paraId="32D2E3C6" w14:textId="77777777" w:rsidR="00CF1213" w:rsidRDefault="00CF1213">
      <w:pPr>
        <w:rPr>
          <w:color w:val="000000"/>
          <w:lang w:eastAsia="de-DE" w:bidi="en-US"/>
        </w:rPr>
      </w:pPr>
    </w:p>
    <w:p w14:paraId="7147CF65" w14:textId="77777777" w:rsidR="00CF1213" w:rsidRDefault="00CF1213">
      <w:pPr>
        <w:rPr>
          <w:color w:val="000000"/>
          <w:lang w:eastAsia="de-DE" w:bidi="en-US"/>
        </w:rPr>
      </w:pPr>
    </w:p>
    <w:p w14:paraId="3928CDE9" w14:textId="0CE96802" w:rsidR="00B81795" w:rsidRDefault="00B81795">
      <w:pPr>
        <w:rPr>
          <w:color w:val="000000"/>
          <w:lang w:eastAsia="de-DE" w:bidi="en-US"/>
        </w:rPr>
      </w:pPr>
      <w:r>
        <w:rPr>
          <w:color w:val="000000"/>
          <w:lang w:eastAsia="de-DE" w:bidi="en-US"/>
        </w:rPr>
        <w:br w:type="page"/>
      </w:r>
    </w:p>
    <w:p w14:paraId="794ED072" w14:textId="1999D876" w:rsidR="004267CC" w:rsidRPr="00C8292A" w:rsidRDefault="004267CC" w:rsidP="004267CC">
      <w:pPr>
        <w:pStyle w:val="MDPI71References"/>
        <w:numPr>
          <w:ilvl w:val="0"/>
          <w:numId w:val="0"/>
        </w:numPr>
        <w:spacing w:before="240" w:after="120"/>
        <w:rPr>
          <w:rFonts w:ascii="Times New Roman" w:hAnsi="Times New Roman"/>
          <w:b/>
          <w:sz w:val="28"/>
          <w:szCs w:val="28"/>
        </w:rPr>
      </w:pPr>
      <w:r w:rsidRPr="00C8292A">
        <w:rPr>
          <w:rFonts w:ascii="Times New Roman" w:hAnsi="Times New Roman"/>
          <w:b/>
          <w:sz w:val="28"/>
          <w:szCs w:val="28"/>
        </w:rPr>
        <w:lastRenderedPageBreak/>
        <w:t>Appendix A</w:t>
      </w:r>
      <w:r w:rsidR="00C8292A" w:rsidRPr="00C8292A">
        <w:rPr>
          <w:rFonts w:ascii="Times New Roman" w:hAnsi="Times New Roman"/>
          <w:b/>
          <w:sz w:val="28"/>
          <w:szCs w:val="28"/>
        </w:rPr>
        <w:t>:</w:t>
      </w:r>
      <w:r w:rsidRPr="00C8292A">
        <w:rPr>
          <w:rFonts w:ascii="Times New Roman" w:hAnsi="Times New Roman"/>
          <w:b/>
          <w:sz w:val="28"/>
          <w:szCs w:val="28"/>
        </w:rPr>
        <w:t xml:space="preserve"> </w:t>
      </w:r>
      <w:r w:rsidR="00D33C65" w:rsidRPr="00C8292A">
        <w:rPr>
          <w:rFonts w:ascii="Times New Roman" w:hAnsi="Times New Roman"/>
          <w:b/>
          <w:sz w:val="28"/>
          <w:szCs w:val="28"/>
        </w:rPr>
        <w:t>Abstract languages</w:t>
      </w:r>
    </w:p>
    <w:p w14:paraId="7FAC7016" w14:textId="2CC714CD" w:rsidR="00D33C65" w:rsidRDefault="00C8292A" w:rsidP="004267CC">
      <w:pPr>
        <w:pStyle w:val="MDPI71References"/>
        <w:numPr>
          <w:ilvl w:val="0"/>
          <w:numId w:val="0"/>
        </w:numPr>
        <w:spacing w:before="240" w:after="120"/>
        <w:rPr>
          <w:rFonts w:ascii="Times New Roman" w:hAnsi="Times New Roman"/>
          <w:sz w:val="24"/>
          <w:szCs w:val="24"/>
        </w:rPr>
      </w:pPr>
      <w:r>
        <w:rPr>
          <w:rFonts w:ascii="Times New Roman" w:hAnsi="Times New Roman"/>
          <w:sz w:val="24"/>
          <w:szCs w:val="24"/>
        </w:rPr>
        <w:t xml:space="preserve">This appendix gives the list of languages into which </w:t>
      </w:r>
      <w:r w:rsidRPr="00FF3F1D">
        <w:rPr>
          <w:rFonts w:ascii="Times New Roman" w:hAnsi="Times New Roman"/>
          <w:sz w:val="24"/>
          <w:szCs w:val="24"/>
        </w:rPr>
        <w:t xml:space="preserve">abstracts can be </w:t>
      </w:r>
      <w:r>
        <w:rPr>
          <w:rFonts w:ascii="Times New Roman" w:hAnsi="Times New Roman"/>
          <w:sz w:val="24"/>
          <w:szCs w:val="24"/>
        </w:rPr>
        <w:t>translated. Only one translation is allowed, although exceptions can be agreed</w:t>
      </w:r>
      <w:r w:rsidR="003054E2">
        <w:rPr>
          <w:rFonts w:ascii="Times New Roman" w:hAnsi="Times New Roman"/>
          <w:sz w:val="24"/>
          <w:szCs w:val="24"/>
        </w:rPr>
        <w:t xml:space="preserve"> on</w:t>
      </w:r>
      <w:r>
        <w:rPr>
          <w:rFonts w:ascii="Times New Roman" w:hAnsi="Times New Roman"/>
          <w:sz w:val="24"/>
          <w:szCs w:val="24"/>
        </w:rPr>
        <w:t>.</w:t>
      </w:r>
    </w:p>
    <w:p w14:paraId="44DA9F0E" w14:textId="5B65591A" w:rsidR="00C8292A" w:rsidRPr="000448A9" w:rsidRDefault="00C8292A" w:rsidP="004267CC">
      <w:pPr>
        <w:pStyle w:val="MDPI71References"/>
        <w:numPr>
          <w:ilvl w:val="0"/>
          <w:numId w:val="0"/>
        </w:numPr>
        <w:spacing w:before="240" w:after="120"/>
        <w:rPr>
          <w:rFonts w:ascii="Times New Roman" w:hAnsi="Times New Roman"/>
          <w:sz w:val="20"/>
        </w:rPr>
      </w:pPr>
      <w:r w:rsidRPr="000448A9">
        <w:rPr>
          <w:rFonts w:ascii="Times New Roman" w:hAnsi="Times New Roman"/>
          <w:b/>
          <w:sz w:val="20"/>
        </w:rPr>
        <w:t>Table 2.</w:t>
      </w:r>
      <w:r w:rsidRPr="000448A9">
        <w:rPr>
          <w:rFonts w:ascii="Times New Roman" w:hAnsi="Times New Roman"/>
          <w:sz w:val="20"/>
        </w:rPr>
        <w:t xml:space="preserve"> List of abstract languages</w:t>
      </w:r>
    </w:p>
    <w:p w14:paraId="5F9F9BB9" w14:textId="77777777" w:rsidR="004267CC" w:rsidRPr="00C8292A" w:rsidRDefault="004267CC" w:rsidP="004267CC">
      <w:pPr>
        <w:pStyle w:val="MDPI71References"/>
        <w:numPr>
          <w:ilvl w:val="0"/>
          <w:numId w:val="0"/>
        </w:numPr>
        <w:rPr>
          <w:rFonts w:ascii="Times New Roman" w:hAnsi="Times New Roman"/>
          <w:sz w:val="12"/>
          <w:szCs w:val="12"/>
        </w:rPr>
      </w:pPr>
    </w:p>
    <w:tbl>
      <w:tblPr>
        <w:tblStyle w:val="Grilledutableau"/>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52"/>
      </w:tblGrid>
      <w:tr w:rsidR="004267CC" w:rsidRPr="000448A9" w14:paraId="11D5F6D1" w14:textId="77777777" w:rsidTr="000542D7">
        <w:tc>
          <w:tcPr>
            <w:tcW w:w="1418" w:type="dxa"/>
            <w:tcBorders>
              <w:top w:val="single" w:sz="4" w:space="0" w:color="auto"/>
              <w:bottom w:val="single" w:sz="4" w:space="0" w:color="auto"/>
            </w:tcBorders>
          </w:tcPr>
          <w:p w14:paraId="09260138"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Code</w:t>
            </w:r>
          </w:p>
        </w:tc>
        <w:tc>
          <w:tcPr>
            <w:tcW w:w="2552" w:type="dxa"/>
            <w:tcBorders>
              <w:top w:val="single" w:sz="4" w:space="0" w:color="auto"/>
              <w:bottom w:val="single" w:sz="4" w:space="0" w:color="auto"/>
            </w:tcBorders>
          </w:tcPr>
          <w:p w14:paraId="1209823C"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Language</w:t>
            </w:r>
          </w:p>
        </w:tc>
      </w:tr>
      <w:tr w:rsidR="004267CC" w:rsidRPr="000448A9" w14:paraId="7DC3C331" w14:textId="77777777" w:rsidTr="000542D7">
        <w:tc>
          <w:tcPr>
            <w:tcW w:w="1418" w:type="dxa"/>
            <w:tcBorders>
              <w:top w:val="single" w:sz="4" w:space="0" w:color="auto"/>
            </w:tcBorders>
          </w:tcPr>
          <w:p w14:paraId="586A5A2F"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Ar</w:t>
            </w:r>
          </w:p>
        </w:tc>
        <w:tc>
          <w:tcPr>
            <w:tcW w:w="2552" w:type="dxa"/>
            <w:tcBorders>
              <w:top w:val="single" w:sz="4" w:space="0" w:color="auto"/>
            </w:tcBorders>
          </w:tcPr>
          <w:p w14:paraId="0312A800"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Arabic</w:t>
            </w:r>
          </w:p>
        </w:tc>
      </w:tr>
      <w:tr w:rsidR="004267CC" w:rsidRPr="000448A9" w14:paraId="4A2BF22A" w14:textId="77777777" w:rsidTr="000542D7">
        <w:tc>
          <w:tcPr>
            <w:tcW w:w="1418" w:type="dxa"/>
          </w:tcPr>
          <w:p w14:paraId="5A241BAC"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Eu </w:t>
            </w:r>
          </w:p>
        </w:tc>
        <w:tc>
          <w:tcPr>
            <w:tcW w:w="2552" w:type="dxa"/>
          </w:tcPr>
          <w:p w14:paraId="36468368"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Basque</w:t>
            </w:r>
          </w:p>
        </w:tc>
      </w:tr>
      <w:tr w:rsidR="004267CC" w:rsidRPr="000448A9" w14:paraId="12E10D5A" w14:textId="77777777" w:rsidTr="000542D7">
        <w:tc>
          <w:tcPr>
            <w:tcW w:w="1418" w:type="dxa"/>
          </w:tcPr>
          <w:p w14:paraId="12F616BE"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Bn </w:t>
            </w:r>
          </w:p>
        </w:tc>
        <w:tc>
          <w:tcPr>
            <w:tcW w:w="2552" w:type="dxa"/>
          </w:tcPr>
          <w:p w14:paraId="05D33691"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Bengali</w:t>
            </w:r>
          </w:p>
        </w:tc>
      </w:tr>
      <w:tr w:rsidR="004267CC" w:rsidRPr="000448A9" w14:paraId="12FAF39C" w14:textId="77777777" w:rsidTr="000542D7">
        <w:tc>
          <w:tcPr>
            <w:tcW w:w="1418" w:type="dxa"/>
          </w:tcPr>
          <w:p w14:paraId="5ECA03C5"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Bs </w:t>
            </w:r>
          </w:p>
        </w:tc>
        <w:tc>
          <w:tcPr>
            <w:tcW w:w="2552" w:type="dxa"/>
          </w:tcPr>
          <w:p w14:paraId="06FF80C0"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Bosnian</w:t>
            </w:r>
          </w:p>
        </w:tc>
      </w:tr>
      <w:tr w:rsidR="004267CC" w:rsidRPr="000448A9" w14:paraId="733BEA86" w14:textId="77777777" w:rsidTr="000542D7">
        <w:tc>
          <w:tcPr>
            <w:tcW w:w="1418" w:type="dxa"/>
          </w:tcPr>
          <w:p w14:paraId="40606171"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Bg </w:t>
            </w:r>
          </w:p>
        </w:tc>
        <w:tc>
          <w:tcPr>
            <w:tcW w:w="2552" w:type="dxa"/>
          </w:tcPr>
          <w:p w14:paraId="4C87079D"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Bulgarian</w:t>
            </w:r>
          </w:p>
        </w:tc>
      </w:tr>
      <w:tr w:rsidR="004267CC" w:rsidRPr="000448A9" w14:paraId="14E23354" w14:textId="77777777" w:rsidTr="000542D7">
        <w:tc>
          <w:tcPr>
            <w:tcW w:w="1418" w:type="dxa"/>
          </w:tcPr>
          <w:p w14:paraId="5CA10460"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Zh </w:t>
            </w:r>
          </w:p>
        </w:tc>
        <w:tc>
          <w:tcPr>
            <w:tcW w:w="2552" w:type="dxa"/>
          </w:tcPr>
          <w:p w14:paraId="2831ADB8"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Chinese</w:t>
            </w:r>
          </w:p>
        </w:tc>
      </w:tr>
      <w:tr w:rsidR="004267CC" w:rsidRPr="000448A9" w14:paraId="003D8E58" w14:textId="77777777" w:rsidTr="000542D7">
        <w:tc>
          <w:tcPr>
            <w:tcW w:w="1418" w:type="dxa"/>
          </w:tcPr>
          <w:p w14:paraId="44D7DBEE"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Hr </w:t>
            </w:r>
          </w:p>
        </w:tc>
        <w:tc>
          <w:tcPr>
            <w:tcW w:w="2552" w:type="dxa"/>
          </w:tcPr>
          <w:p w14:paraId="281D1F11"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Croatian</w:t>
            </w:r>
          </w:p>
        </w:tc>
      </w:tr>
      <w:tr w:rsidR="004267CC" w:rsidRPr="000448A9" w14:paraId="6B992EE1" w14:textId="77777777" w:rsidTr="000542D7">
        <w:tc>
          <w:tcPr>
            <w:tcW w:w="1418" w:type="dxa"/>
          </w:tcPr>
          <w:p w14:paraId="548A7E2A"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Cs </w:t>
            </w:r>
          </w:p>
        </w:tc>
        <w:tc>
          <w:tcPr>
            <w:tcW w:w="2552" w:type="dxa"/>
          </w:tcPr>
          <w:p w14:paraId="6016F3F0"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Czech</w:t>
            </w:r>
          </w:p>
        </w:tc>
      </w:tr>
      <w:tr w:rsidR="004267CC" w:rsidRPr="000448A9" w14:paraId="1AA39987" w14:textId="77777777" w:rsidTr="000542D7">
        <w:tc>
          <w:tcPr>
            <w:tcW w:w="1418" w:type="dxa"/>
          </w:tcPr>
          <w:p w14:paraId="6EA84EC5"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val="fr-FR" w:eastAsia="de-DE" w:bidi="en-US"/>
              </w:rPr>
              <w:t>D</w:t>
            </w:r>
            <w:r w:rsidRPr="000448A9">
              <w:rPr>
                <w:color w:val="000000"/>
                <w:sz w:val="20"/>
                <w:szCs w:val="20"/>
                <w:lang w:eastAsia="de-DE" w:bidi="en-US"/>
              </w:rPr>
              <w:t xml:space="preserve">a </w:t>
            </w:r>
          </w:p>
        </w:tc>
        <w:tc>
          <w:tcPr>
            <w:tcW w:w="2552" w:type="dxa"/>
          </w:tcPr>
          <w:p w14:paraId="49E2BE19"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Danish</w:t>
            </w:r>
          </w:p>
        </w:tc>
      </w:tr>
      <w:tr w:rsidR="004267CC" w:rsidRPr="000448A9" w14:paraId="4E95279C" w14:textId="77777777" w:rsidTr="000542D7">
        <w:tc>
          <w:tcPr>
            <w:tcW w:w="1418" w:type="dxa"/>
          </w:tcPr>
          <w:p w14:paraId="11459EB9"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Nl </w:t>
            </w:r>
          </w:p>
        </w:tc>
        <w:tc>
          <w:tcPr>
            <w:tcW w:w="2552" w:type="dxa"/>
          </w:tcPr>
          <w:p w14:paraId="36E6C80B"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Dutch</w:t>
            </w:r>
          </w:p>
        </w:tc>
      </w:tr>
      <w:tr w:rsidR="004267CC" w:rsidRPr="000448A9" w14:paraId="39B3422C" w14:textId="77777777" w:rsidTr="000542D7">
        <w:tc>
          <w:tcPr>
            <w:tcW w:w="1418" w:type="dxa"/>
          </w:tcPr>
          <w:p w14:paraId="4B1D6ECD"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Et </w:t>
            </w:r>
          </w:p>
        </w:tc>
        <w:tc>
          <w:tcPr>
            <w:tcW w:w="2552" w:type="dxa"/>
          </w:tcPr>
          <w:p w14:paraId="4330943A"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Estonian</w:t>
            </w:r>
          </w:p>
        </w:tc>
      </w:tr>
      <w:tr w:rsidR="004267CC" w:rsidRPr="000448A9" w14:paraId="51B18BAE" w14:textId="77777777" w:rsidTr="000542D7">
        <w:tc>
          <w:tcPr>
            <w:tcW w:w="1418" w:type="dxa"/>
          </w:tcPr>
          <w:p w14:paraId="2CFE684E"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Fi </w:t>
            </w:r>
          </w:p>
        </w:tc>
        <w:tc>
          <w:tcPr>
            <w:tcW w:w="2552" w:type="dxa"/>
          </w:tcPr>
          <w:p w14:paraId="36F4356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Finnish</w:t>
            </w:r>
          </w:p>
        </w:tc>
      </w:tr>
      <w:tr w:rsidR="004267CC" w:rsidRPr="000448A9" w14:paraId="6DB872BD" w14:textId="77777777" w:rsidTr="000542D7">
        <w:tc>
          <w:tcPr>
            <w:tcW w:w="1418" w:type="dxa"/>
          </w:tcPr>
          <w:p w14:paraId="23487531"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Fr </w:t>
            </w:r>
          </w:p>
        </w:tc>
        <w:tc>
          <w:tcPr>
            <w:tcW w:w="2552" w:type="dxa"/>
          </w:tcPr>
          <w:p w14:paraId="2DC4B09E"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French</w:t>
            </w:r>
          </w:p>
        </w:tc>
      </w:tr>
      <w:tr w:rsidR="004267CC" w:rsidRPr="000448A9" w14:paraId="75592B5D" w14:textId="77777777" w:rsidTr="000542D7">
        <w:tc>
          <w:tcPr>
            <w:tcW w:w="1418" w:type="dxa"/>
          </w:tcPr>
          <w:p w14:paraId="5816B89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De </w:t>
            </w:r>
          </w:p>
        </w:tc>
        <w:tc>
          <w:tcPr>
            <w:tcW w:w="2552" w:type="dxa"/>
          </w:tcPr>
          <w:p w14:paraId="7AB4637A"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German</w:t>
            </w:r>
          </w:p>
        </w:tc>
      </w:tr>
      <w:tr w:rsidR="004267CC" w:rsidRPr="000448A9" w14:paraId="635D9666" w14:textId="77777777" w:rsidTr="000542D7">
        <w:tc>
          <w:tcPr>
            <w:tcW w:w="1418" w:type="dxa"/>
          </w:tcPr>
          <w:p w14:paraId="78E18C49"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El </w:t>
            </w:r>
          </w:p>
        </w:tc>
        <w:tc>
          <w:tcPr>
            <w:tcW w:w="2552" w:type="dxa"/>
          </w:tcPr>
          <w:p w14:paraId="7FCFD64F"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Greek</w:t>
            </w:r>
          </w:p>
        </w:tc>
      </w:tr>
      <w:tr w:rsidR="004267CC" w:rsidRPr="000448A9" w14:paraId="21F74A0F" w14:textId="77777777" w:rsidTr="000542D7">
        <w:tc>
          <w:tcPr>
            <w:tcW w:w="1418" w:type="dxa"/>
          </w:tcPr>
          <w:p w14:paraId="185FB115"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He </w:t>
            </w:r>
          </w:p>
        </w:tc>
        <w:tc>
          <w:tcPr>
            <w:tcW w:w="2552" w:type="dxa"/>
          </w:tcPr>
          <w:p w14:paraId="2A1926EE"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Hebrew</w:t>
            </w:r>
          </w:p>
        </w:tc>
      </w:tr>
      <w:tr w:rsidR="004267CC" w:rsidRPr="000448A9" w14:paraId="3EFA88CD" w14:textId="77777777" w:rsidTr="000542D7">
        <w:tc>
          <w:tcPr>
            <w:tcW w:w="1418" w:type="dxa"/>
          </w:tcPr>
          <w:p w14:paraId="26E0F3DF"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Hi </w:t>
            </w:r>
          </w:p>
        </w:tc>
        <w:tc>
          <w:tcPr>
            <w:tcW w:w="2552" w:type="dxa"/>
          </w:tcPr>
          <w:p w14:paraId="1EF8845C"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Hindi</w:t>
            </w:r>
          </w:p>
        </w:tc>
      </w:tr>
      <w:tr w:rsidR="004267CC" w:rsidRPr="000448A9" w14:paraId="2AEF10C7" w14:textId="77777777" w:rsidTr="000542D7">
        <w:tc>
          <w:tcPr>
            <w:tcW w:w="1418" w:type="dxa"/>
          </w:tcPr>
          <w:p w14:paraId="2C5EEFF9"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Hu </w:t>
            </w:r>
          </w:p>
        </w:tc>
        <w:tc>
          <w:tcPr>
            <w:tcW w:w="2552" w:type="dxa"/>
          </w:tcPr>
          <w:p w14:paraId="5128F295"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Hungarian</w:t>
            </w:r>
          </w:p>
        </w:tc>
      </w:tr>
      <w:tr w:rsidR="004267CC" w:rsidRPr="000448A9" w14:paraId="1C5C5FFB" w14:textId="77777777" w:rsidTr="000542D7">
        <w:tc>
          <w:tcPr>
            <w:tcW w:w="1418" w:type="dxa"/>
          </w:tcPr>
          <w:p w14:paraId="3063632F"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Id </w:t>
            </w:r>
          </w:p>
        </w:tc>
        <w:tc>
          <w:tcPr>
            <w:tcW w:w="2552" w:type="dxa"/>
          </w:tcPr>
          <w:p w14:paraId="6FE0C116"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Indonesian</w:t>
            </w:r>
          </w:p>
        </w:tc>
      </w:tr>
      <w:tr w:rsidR="004267CC" w:rsidRPr="000448A9" w14:paraId="0CB5D0A4" w14:textId="77777777" w:rsidTr="000542D7">
        <w:tc>
          <w:tcPr>
            <w:tcW w:w="1418" w:type="dxa"/>
          </w:tcPr>
          <w:p w14:paraId="1EDAE4BF"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It </w:t>
            </w:r>
          </w:p>
        </w:tc>
        <w:tc>
          <w:tcPr>
            <w:tcW w:w="2552" w:type="dxa"/>
          </w:tcPr>
          <w:p w14:paraId="4E862E94"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Italian</w:t>
            </w:r>
          </w:p>
        </w:tc>
      </w:tr>
      <w:tr w:rsidR="004267CC" w:rsidRPr="000448A9" w14:paraId="62539B21" w14:textId="77777777" w:rsidTr="000542D7">
        <w:tc>
          <w:tcPr>
            <w:tcW w:w="1418" w:type="dxa"/>
          </w:tcPr>
          <w:p w14:paraId="3611D422"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Ja </w:t>
            </w:r>
          </w:p>
        </w:tc>
        <w:tc>
          <w:tcPr>
            <w:tcW w:w="2552" w:type="dxa"/>
          </w:tcPr>
          <w:p w14:paraId="6503EACD"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Japanese</w:t>
            </w:r>
          </w:p>
        </w:tc>
      </w:tr>
      <w:tr w:rsidR="004267CC" w:rsidRPr="000448A9" w14:paraId="37BE239D" w14:textId="77777777" w:rsidTr="000542D7">
        <w:tc>
          <w:tcPr>
            <w:tcW w:w="1418" w:type="dxa"/>
          </w:tcPr>
          <w:p w14:paraId="3C7326F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Ko </w:t>
            </w:r>
          </w:p>
        </w:tc>
        <w:tc>
          <w:tcPr>
            <w:tcW w:w="2552" w:type="dxa"/>
          </w:tcPr>
          <w:p w14:paraId="28AAB3BD"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Korean</w:t>
            </w:r>
          </w:p>
        </w:tc>
      </w:tr>
      <w:tr w:rsidR="004267CC" w:rsidRPr="000448A9" w14:paraId="3C6DD21D" w14:textId="77777777" w:rsidTr="000542D7">
        <w:tc>
          <w:tcPr>
            <w:tcW w:w="1418" w:type="dxa"/>
          </w:tcPr>
          <w:p w14:paraId="14692298"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La </w:t>
            </w:r>
          </w:p>
        </w:tc>
        <w:tc>
          <w:tcPr>
            <w:tcW w:w="2552" w:type="dxa"/>
          </w:tcPr>
          <w:p w14:paraId="2060CB8E"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Latin</w:t>
            </w:r>
          </w:p>
        </w:tc>
      </w:tr>
      <w:tr w:rsidR="004267CC" w:rsidRPr="000448A9" w14:paraId="7B8EEEFF" w14:textId="77777777" w:rsidTr="000542D7">
        <w:tc>
          <w:tcPr>
            <w:tcW w:w="1418" w:type="dxa"/>
          </w:tcPr>
          <w:p w14:paraId="5C227FF8"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Lv </w:t>
            </w:r>
          </w:p>
        </w:tc>
        <w:tc>
          <w:tcPr>
            <w:tcW w:w="2552" w:type="dxa"/>
          </w:tcPr>
          <w:p w14:paraId="32943A57"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Latvian</w:t>
            </w:r>
          </w:p>
        </w:tc>
      </w:tr>
      <w:tr w:rsidR="004267CC" w:rsidRPr="000448A9" w14:paraId="790C2563" w14:textId="77777777" w:rsidTr="000542D7">
        <w:tc>
          <w:tcPr>
            <w:tcW w:w="1418" w:type="dxa"/>
          </w:tcPr>
          <w:p w14:paraId="3573B335"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Lt </w:t>
            </w:r>
          </w:p>
        </w:tc>
        <w:tc>
          <w:tcPr>
            <w:tcW w:w="2552" w:type="dxa"/>
          </w:tcPr>
          <w:p w14:paraId="32AEDAC9" w14:textId="77777777" w:rsidR="004267CC" w:rsidRPr="000448A9" w:rsidRDefault="004267CC" w:rsidP="000542D7">
            <w:pPr>
              <w:adjustRightInd w:val="0"/>
              <w:snapToGrid w:val="0"/>
              <w:spacing w:line="228" w:lineRule="auto"/>
              <w:jc w:val="both"/>
              <w:rPr>
                <w:color w:val="000000"/>
                <w:sz w:val="20"/>
                <w:szCs w:val="20"/>
                <w:lang w:val="fr-FR" w:eastAsia="de-DE" w:bidi="en-US"/>
              </w:rPr>
            </w:pPr>
            <w:r w:rsidRPr="000448A9">
              <w:rPr>
                <w:color w:val="000000"/>
                <w:sz w:val="20"/>
                <w:szCs w:val="20"/>
                <w:lang w:val="fr-FR" w:eastAsia="de-DE" w:bidi="en-US"/>
              </w:rPr>
              <w:t xml:space="preserve"> Lithuanian</w:t>
            </w:r>
          </w:p>
        </w:tc>
      </w:tr>
      <w:tr w:rsidR="004267CC" w:rsidRPr="000448A9" w14:paraId="6779F2F7" w14:textId="77777777" w:rsidTr="000542D7">
        <w:tc>
          <w:tcPr>
            <w:tcW w:w="1418" w:type="dxa"/>
          </w:tcPr>
          <w:p w14:paraId="62033508"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Mn </w:t>
            </w:r>
          </w:p>
        </w:tc>
        <w:tc>
          <w:tcPr>
            <w:tcW w:w="2552" w:type="dxa"/>
          </w:tcPr>
          <w:p w14:paraId="30166DAB"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Mongolian</w:t>
            </w:r>
          </w:p>
        </w:tc>
      </w:tr>
      <w:tr w:rsidR="004267CC" w:rsidRPr="000448A9" w14:paraId="62D803D2" w14:textId="77777777" w:rsidTr="000542D7">
        <w:tc>
          <w:tcPr>
            <w:tcW w:w="1418" w:type="dxa"/>
          </w:tcPr>
          <w:p w14:paraId="4C6AD043"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No </w:t>
            </w:r>
          </w:p>
        </w:tc>
        <w:tc>
          <w:tcPr>
            <w:tcW w:w="2552" w:type="dxa"/>
          </w:tcPr>
          <w:p w14:paraId="38C46EB6"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Norwegian</w:t>
            </w:r>
          </w:p>
        </w:tc>
      </w:tr>
      <w:tr w:rsidR="004267CC" w:rsidRPr="000448A9" w14:paraId="0C584052" w14:textId="77777777" w:rsidTr="000542D7">
        <w:tc>
          <w:tcPr>
            <w:tcW w:w="1418" w:type="dxa"/>
          </w:tcPr>
          <w:p w14:paraId="141788FA"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Pa </w:t>
            </w:r>
          </w:p>
        </w:tc>
        <w:tc>
          <w:tcPr>
            <w:tcW w:w="2552" w:type="dxa"/>
          </w:tcPr>
          <w:p w14:paraId="65EE91B2"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Panjabi; Punjabi</w:t>
            </w:r>
          </w:p>
        </w:tc>
      </w:tr>
      <w:tr w:rsidR="004267CC" w:rsidRPr="000448A9" w14:paraId="2F6F97CB" w14:textId="77777777" w:rsidTr="000542D7">
        <w:tc>
          <w:tcPr>
            <w:tcW w:w="1418" w:type="dxa"/>
          </w:tcPr>
          <w:p w14:paraId="30A8376C"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Fa </w:t>
            </w:r>
          </w:p>
        </w:tc>
        <w:tc>
          <w:tcPr>
            <w:tcW w:w="2552" w:type="dxa"/>
          </w:tcPr>
          <w:p w14:paraId="4062F576"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Persian</w:t>
            </w:r>
          </w:p>
        </w:tc>
      </w:tr>
      <w:tr w:rsidR="004267CC" w:rsidRPr="000448A9" w14:paraId="4F2A3A41" w14:textId="77777777" w:rsidTr="000542D7">
        <w:tc>
          <w:tcPr>
            <w:tcW w:w="1418" w:type="dxa"/>
          </w:tcPr>
          <w:p w14:paraId="671F1E1C"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Pl </w:t>
            </w:r>
          </w:p>
        </w:tc>
        <w:tc>
          <w:tcPr>
            <w:tcW w:w="2552" w:type="dxa"/>
          </w:tcPr>
          <w:p w14:paraId="2FD3106F"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Polish</w:t>
            </w:r>
          </w:p>
        </w:tc>
      </w:tr>
      <w:tr w:rsidR="004267CC" w:rsidRPr="000448A9" w14:paraId="17E0A7F6" w14:textId="77777777" w:rsidTr="000542D7">
        <w:tc>
          <w:tcPr>
            <w:tcW w:w="1418" w:type="dxa"/>
          </w:tcPr>
          <w:p w14:paraId="2209B7D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Pt </w:t>
            </w:r>
          </w:p>
        </w:tc>
        <w:tc>
          <w:tcPr>
            <w:tcW w:w="2552" w:type="dxa"/>
          </w:tcPr>
          <w:p w14:paraId="69DE7FFB"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Portuguese</w:t>
            </w:r>
          </w:p>
        </w:tc>
      </w:tr>
      <w:tr w:rsidR="004267CC" w:rsidRPr="000448A9" w14:paraId="6649336E" w14:textId="77777777" w:rsidTr="000542D7">
        <w:tc>
          <w:tcPr>
            <w:tcW w:w="1418" w:type="dxa"/>
          </w:tcPr>
          <w:p w14:paraId="209851CD"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Ro </w:t>
            </w:r>
          </w:p>
        </w:tc>
        <w:tc>
          <w:tcPr>
            <w:tcW w:w="2552" w:type="dxa"/>
          </w:tcPr>
          <w:p w14:paraId="0E86D940"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Romanian</w:t>
            </w:r>
          </w:p>
        </w:tc>
      </w:tr>
      <w:tr w:rsidR="004267CC" w:rsidRPr="000448A9" w14:paraId="38188F90" w14:textId="77777777" w:rsidTr="000542D7">
        <w:tc>
          <w:tcPr>
            <w:tcW w:w="1418" w:type="dxa"/>
          </w:tcPr>
          <w:p w14:paraId="2146F23B"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Ru </w:t>
            </w:r>
          </w:p>
        </w:tc>
        <w:tc>
          <w:tcPr>
            <w:tcW w:w="2552" w:type="dxa"/>
          </w:tcPr>
          <w:p w14:paraId="39C79128"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Russian</w:t>
            </w:r>
          </w:p>
        </w:tc>
      </w:tr>
      <w:tr w:rsidR="004267CC" w:rsidRPr="000448A9" w14:paraId="38B1AA08" w14:textId="77777777" w:rsidTr="000542D7">
        <w:tc>
          <w:tcPr>
            <w:tcW w:w="1418" w:type="dxa"/>
          </w:tcPr>
          <w:p w14:paraId="21484D99" w14:textId="77777777" w:rsidR="004267CC" w:rsidRPr="00041BFC" w:rsidRDefault="004267CC" w:rsidP="000542D7">
            <w:pPr>
              <w:adjustRightInd w:val="0"/>
              <w:snapToGrid w:val="0"/>
              <w:spacing w:line="228" w:lineRule="auto"/>
              <w:jc w:val="both"/>
              <w:rPr>
                <w:color w:val="000000"/>
                <w:sz w:val="20"/>
                <w:szCs w:val="20"/>
                <w:lang w:eastAsia="de-DE" w:bidi="en-US"/>
              </w:rPr>
            </w:pPr>
            <w:r w:rsidRPr="00041BFC">
              <w:rPr>
                <w:color w:val="000000"/>
                <w:sz w:val="20"/>
                <w:szCs w:val="20"/>
                <w:lang w:eastAsia="de-DE" w:bidi="en-US"/>
              </w:rPr>
              <w:t xml:space="preserve">Sr </w:t>
            </w:r>
          </w:p>
        </w:tc>
        <w:tc>
          <w:tcPr>
            <w:tcW w:w="2552" w:type="dxa"/>
          </w:tcPr>
          <w:p w14:paraId="6DD5A89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1BFC">
              <w:rPr>
                <w:color w:val="000000"/>
                <w:sz w:val="20"/>
                <w:szCs w:val="20"/>
                <w:lang w:eastAsia="de-DE" w:bidi="en-US"/>
              </w:rPr>
              <w:t xml:space="preserve"> Serbian</w:t>
            </w:r>
          </w:p>
        </w:tc>
      </w:tr>
      <w:tr w:rsidR="004267CC" w:rsidRPr="000448A9" w14:paraId="73F65387" w14:textId="77777777" w:rsidTr="000542D7">
        <w:tc>
          <w:tcPr>
            <w:tcW w:w="1418" w:type="dxa"/>
          </w:tcPr>
          <w:p w14:paraId="12D4D471"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Sk </w:t>
            </w:r>
          </w:p>
        </w:tc>
        <w:tc>
          <w:tcPr>
            <w:tcW w:w="2552" w:type="dxa"/>
          </w:tcPr>
          <w:p w14:paraId="09E6BD3C"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Slovak</w:t>
            </w:r>
          </w:p>
        </w:tc>
      </w:tr>
      <w:tr w:rsidR="004267CC" w:rsidRPr="000448A9" w14:paraId="17617CB9" w14:textId="77777777" w:rsidTr="000542D7">
        <w:tc>
          <w:tcPr>
            <w:tcW w:w="1418" w:type="dxa"/>
          </w:tcPr>
          <w:p w14:paraId="4BEF4CBE"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Sl </w:t>
            </w:r>
          </w:p>
        </w:tc>
        <w:tc>
          <w:tcPr>
            <w:tcW w:w="2552" w:type="dxa"/>
          </w:tcPr>
          <w:p w14:paraId="365FE1AD"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Slovenian</w:t>
            </w:r>
          </w:p>
        </w:tc>
      </w:tr>
      <w:tr w:rsidR="004267CC" w:rsidRPr="000448A9" w14:paraId="114D2B2F" w14:textId="77777777" w:rsidTr="000542D7">
        <w:tc>
          <w:tcPr>
            <w:tcW w:w="1418" w:type="dxa"/>
          </w:tcPr>
          <w:p w14:paraId="11FA74A4"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Es </w:t>
            </w:r>
          </w:p>
        </w:tc>
        <w:tc>
          <w:tcPr>
            <w:tcW w:w="2552" w:type="dxa"/>
          </w:tcPr>
          <w:p w14:paraId="50596A3B"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Spanish</w:t>
            </w:r>
          </w:p>
        </w:tc>
      </w:tr>
      <w:tr w:rsidR="004267CC" w:rsidRPr="000448A9" w14:paraId="233E1612" w14:textId="77777777" w:rsidTr="000542D7">
        <w:tc>
          <w:tcPr>
            <w:tcW w:w="1418" w:type="dxa"/>
          </w:tcPr>
          <w:p w14:paraId="587E6411"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Sv </w:t>
            </w:r>
          </w:p>
        </w:tc>
        <w:tc>
          <w:tcPr>
            <w:tcW w:w="2552" w:type="dxa"/>
          </w:tcPr>
          <w:p w14:paraId="03D1D0A6"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Swedish</w:t>
            </w:r>
          </w:p>
        </w:tc>
      </w:tr>
      <w:tr w:rsidR="004267CC" w:rsidRPr="000448A9" w14:paraId="14A2D967" w14:textId="77777777" w:rsidTr="000542D7">
        <w:tc>
          <w:tcPr>
            <w:tcW w:w="1418" w:type="dxa"/>
          </w:tcPr>
          <w:p w14:paraId="1FE178FF"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Th </w:t>
            </w:r>
          </w:p>
        </w:tc>
        <w:tc>
          <w:tcPr>
            <w:tcW w:w="2552" w:type="dxa"/>
          </w:tcPr>
          <w:p w14:paraId="27EB9AEA"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Thai</w:t>
            </w:r>
          </w:p>
        </w:tc>
      </w:tr>
      <w:tr w:rsidR="004267CC" w:rsidRPr="000448A9" w14:paraId="1509AA84" w14:textId="77777777" w:rsidTr="000542D7">
        <w:tc>
          <w:tcPr>
            <w:tcW w:w="1418" w:type="dxa"/>
          </w:tcPr>
          <w:p w14:paraId="467B0874"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Tr </w:t>
            </w:r>
          </w:p>
        </w:tc>
        <w:tc>
          <w:tcPr>
            <w:tcW w:w="2552" w:type="dxa"/>
          </w:tcPr>
          <w:p w14:paraId="7900214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Turkish</w:t>
            </w:r>
          </w:p>
        </w:tc>
      </w:tr>
      <w:tr w:rsidR="004267CC" w:rsidRPr="000448A9" w14:paraId="6ABA361C" w14:textId="77777777" w:rsidTr="000542D7">
        <w:tc>
          <w:tcPr>
            <w:tcW w:w="1418" w:type="dxa"/>
          </w:tcPr>
          <w:p w14:paraId="2EDF3809"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Uk </w:t>
            </w:r>
          </w:p>
        </w:tc>
        <w:tc>
          <w:tcPr>
            <w:tcW w:w="2552" w:type="dxa"/>
          </w:tcPr>
          <w:p w14:paraId="44757FF2"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Ukrainian</w:t>
            </w:r>
          </w:p>
        </w:tc>
      </w:tr>
      <w:tr w:rsidR="004267CC" w:rsidRPr="000448A9" w14:paraId="0525CA95" w14:textId="77777777" w:rsidTr="000542D7">
        <w:tc>
          <w:tcPr>
            <w:tcW w:w="1418" w:type="dxa"/>
            <w:tcBorders>
              <w:bottom w:val="single" w:sz="4" w:space="0" w:color="auto"/>
            </w:tcBorders>
          </w:tcPr>
          <w:p w14:paraId="04BAD027"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Vi </w:t>
            </w:r>
          </w:p>
        </w:tc>
        <w:tc>
          <w:tcPr>
            <w:tcW w:w="2552" w:type="dxa"/>
            <w:tcBorders>
              <w:bottom w:val="single" w:sz="4" w:space="0" w:color="auto"/>
            </w:tcBorders>
          </w:tcPr>
          <w:p w14:paraId="0DD024F0" w14:textId="77777777" w:rsidR="004267CC" w:rsidRPr="000448A9" w:rsidRDefault="004267CC" w:rsidP="000542D7">
            <w:pPr>
              <w:adjustRightInd w:val="0"/>
              <w:snapToGrid w:val="0"/>
              <w:spacing w:line="228" w:lineRule="auto"/>
              <w:jc w:val="both"/>
              <w:rPr>
                <w:color w:val="000000"/>
                <w:sz w:val="20"/>
                <w:szCs w:val="20"/>
                <w:lang w:eastAsia="de-DE" w:bidi="en-US"/>
              </w:rPr>
            </w:pPr>
            <w:r w:rsidRPr="000448A9">
              <w:rPr>
                <w:color w:val="000000"/>
                <w:sz w:val="20"/>
                <w:szCs w:val="20"/>
                <w:lang w:eastAsia="de-DE" w:bidi="en-US"/>
              </w:rPr>
              <w:t xml:space="preserve"> Vietnamese</w:t>
            </w:r>
          </w:p>
        </w:tc>
      </w:tr>
    </w:tbl>
    <w:p w14:paraId="15D95CDF" w14:textId="77777777" w:rsidR="004267CC" w:rsidRPr="00BF0554" w:rsidRDefault="004267CC" w:rsidP="004267CC">
      <w:r>
        <w:rPr>
          <w:lang w:eastAsia="zh-CN"/>
        </w:rPr>
        <w:br w:type="page"/>
      </w:r>
    </w:p>
    <w:p w14:paraId="4ECC86F7" w14:textId="41C61662" w:rsidR="004267CC" w:rsidRPr="000C3A4C" w:rsidRDefault="004267CC" w:rsidP="004267CC">
      <w:pPr>
        <w:pStyle w:val="MDPI71References"/>
        <w:numPr>
          <w:ilvl w:val="0"/>
          <w:numId w:val="0"/>
        </w:numPr>
        <w:spacing w:before="240" w:after="120" w:line="360" w:lineRule="auto"/>
        <w:rPr>
          <w:rFonts w:ascii="Times New Roman" w:hAnsi="Times New Roman"/>
          <w:b/>
          <w:sz w:val="28"/>
          <w:szCs w:val="28"/>
        </w:rPr>
      </w:pPr>
      <w:r w:rsidRPr="000C3A4C">
        <w:rPr>
          <w:rFonts w:ascii="Times New Roman" w:hAnsi="Times New Roman"/>
          <w:b/>
          <w:sz w:val="28"/>
          <w:szCs w:val="28"/>
        </w:rPr>
        <w:lastRenderedPageBreak/>
        <w:t>Appendix B</w:t>
      </w:r>
      <w:r w:rsidR="00C8292A" w:rsidRPr="000C3A4C">
        <w:rPr>
          <w:rFonts w:ascii="Times New Roman" w:hAnsi="Times New Roman"/>
          <w:b/>
          <w:sz w:val="28"/>
          <w:szCs w:val="28"/>
        </w:rPr>
        <w:t>:</w:t>
      </w:r>
      <w:r w:rsidRPr="000C3A4C">
        <w:rPr>
          <w:rFonts w:ascii="Times New Roman" w:hAnsi="Times New Roman"/>
          <w:b/>
          <w:sz w:val="28"/>
          <w:szCs w:val="28"/>
        </w:rPr>
        <w:t xml:space="preserve"> Notes on copyright</w:t>
      </w:r>
    </w:p>
    <w:p w14:paraId="1762952A" w14:textId="7BCF11DF" w:rsidR="004267CC" w:rsidRDefault="00A81349" w:rsidP="004267CC">
      <w:pPr>
        <w:spacing w:before="120" w:line="360" w:lineRule="auto"/>
        <w:jc w:val="both"/>
      </w:pPr>
      <w:r>
        <w:t xml:space="preserve">For any figure taken from another source, the original source must be referenced and </w:t>
      </w:r>
      <w:r w:rsidR="003054E2">
        <w:t xml:space="preserve">the </w:t>
      </w:r>
      <w:r w:rsidR="004267CC">
        <w:t>citation must be placed in the caption</w:t>
      </w:r>
      <w:r w:rsidR="004267CC" w:rsidRPr="00A71187">
        <w:t xml:space="preserve"> </w:t>
      </w:r>
      <w:r>
        <w:t xml:space="preserve">along the lines “taken </w:t>
      </w:r>
      <w:r w:rsidRPr="00A71187">
        <w:t xml:space="preserve">from </w:t>
      </w:r>
      <w:r>
        <w:t>Shankly</w:t>
      </w:r>
      <w:r w:rsidRPr="00A71187">
        <w:t xml:space="preserve"> et al </w:t>
      </w:r>
      <w:r>
        <w:t>(1981</w:t>
      </w:r>
      <w:r w:rsidRPr="00A71187">
        <w:t>)</w:t>
      </w:r>
      <w:r>
        <w:t>”</w:t>
      </w:r>
      <w:r w:rsidRPr="00A71187">
        <w:t xml:space="preserve"> </w:t>
      </w:r>
      <w:r>
        <w:t xml:space="preserve">or </w:t>
      </w:r>
      <w:r w:rsidR="004267CC" w:rsidRPr="00A71187">
        <w:t xml:space="preserve">“modified from </w:t>
      </w:r>
      <w:r>
        <w:t>Paisley</w:t>
      </w:r>
      <w:r w:rsidR="004267CC" w:rsidRPr="00A71187">
        <w:t xml:space="preserve"> et al </w:t>
      </w:r>
      <w:r w:rsidR="004267CC">
        <w:t>(</w:t>
      </w:r>
      <w:r>
        <w:t>1996</w:t>
      </w:r>
      <w:r w:rsidR="004267CC" w:rsidRPr="00A71187">
        <w:t>)</w:t>
      </w:r>
      <w:r>
        <w:t>”</w:t>
      </w:r>
      <w:r w:rsidR="004267CC" w:rsidRPr="00A71187">
        <w:t>.</w:t>
      </w:r>
      <w:r w:rsidR="004267CC">
        <w:t xml:space="preserve"> </w:t>
      </w:r>
      <w:r>
        <w:t>For re-use, c</w:t>
      </w:r>
      <w:r w:rsidR="004267CC">
        <w:t xml:space="preserve">opyright permission must be sought, a permission to re-use certificate obtained, and the accreditation required by the copyright included in the caption. You do not need to seek permission for work that is in the public domain (see </w:t>
      </w:r>
      <w:hyperlink r:id="rId18" w:history="1">
        <w:r w:rsidR="004267CC" w:rsidRPr="00945079">
          <w:rPr>
            <w:rStyle w:val="Lienhypertexte"/>
          </w:rPr>
          <w:t>https://fairuse.stanford.edu/overview/public-domain/welcome/</w:t>
        </w:r>
      </w:hyperlink>
      <w:r w:rsidR="004267CC">
        <w:t>). As of January 1, 2022, this includes any work published before 1927. Permission is also not need</w:t>
      </w:r>
      <w:r w:rsidR="00C826B1">
        <w:t>ed</w:t>
      </w:r>
      <w:r w:rsidR="004267CC">
        <w:t xml:space="preserve"> to link to online material.</w:t>
      </w:r>
    </w:p>
    <w:p w14:paraId="562BDD38" w14:textId="3F59B6D9" w:rsidR="00C8292A" w:rsidRDefault="004267CC" w:rsidP="004267CC">
      <w:pPr>
        <w:spacing w:before="120" w:line="360" w:lineRule="auto"/>
        <w:jc w:val="both"/>
      </w:pPr>
      <w:r>
        <w:t xml:space="preserve">To seek copyright permission, most journals have a button linked to the article in question labelled “Rights and Permissions”. This will take you to a Copyright Clearance Center's RightsLink website. Fill out the fields and submit. For Springer Nature, if you are the author of the work for which you are asking permission for reuse and which was published in a Springer Nature journal, then fill out the “Quick Price Estimate” </w:t>
      </w:r>
      <w:r w:rsidR="00C8292A">
        <w:t>(Fig. 2).</w:t>
      </w:r>
    </w:p>
    <w:p w14:paraId="2D5F78F3" w14:textId="349E7BB0" w:rsidR="00C8292A" w:rsidRDefault="00C8292A" w:rsidP="00FF3F1D">
      <w:pPr>
        <w:spacing w:line="360" w:lineRule="auto"/>
        <w:rPr>
          <w:b/>
          <w:color w:val="000000"/>
          <w:lang w:eastAsia="de-DE" w:bidi="en-US"/>
        </w:rPr>
      </w:pPr>
      <w:r w:rsidRPr="00345EE9">
        <w:rPr>
          <w:noProof/>
        </w:rPr>
        <w:drawing>
          <wp:anchor distT="0" distB="0" distL="114300" distR="114300" simplePos="0" relativeHeight="251659264" behindDoc="0" locked="0" layoutInCell="1" allowOverlap="1" wp14:anchorId="4FA21F68" wp14:editId="4229E240">
            <wp:simplePos x="0" y="0"/>
            <wp:positionH relativeFrom="column">
              <wp:posOffset>0</wp:posOffset>
            </wp:positionH>
            <wp:positionV relativeFrom="paragraph">
              <wp:posOffset>153035</wp:posOffset>
            </wp:positionV>
            <wp:extent cx="5965190" cy="1762125"/>
            <wp:effectExtent l="0" t="0" r="0"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519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427C1" w14:textId="3B20F757" w:rsidR="00B81795" w:rsidRPr="000448A9" w:rsidRDefault="00C8292A" w:rsidP="009368FA">
      <w:pPr>
        <w:spacing w:line="360" w:lineRule="auto"/>
        <w:jc w:val="both"/>
        <w:rPr>
          <w:color w:val="000000"/>
          <w:sz w:val="20"/>
          <w:szCs w:val="20"/>
          <w:lang w:eastAsia="de-DE" w:bidi="en-US"/>
        </w:rPr>
      </w:pPr>
      <w:r w:rsidRPr="000448A9">
        <w:rPr>
          <w:b/>
          <w:color w:val="000000"/>
          <w:sz w:val="20"/>
          <w:szCs w:val="20"/>
          <w:lang w:eastAsia="de-DE" w:bidi="en-US"/>
        </w:rPr>
        <w:t>Fig. 2</w:t>
      </w:r>
      <w:r w:rsidRPr="000448A9">
        <w:rPr>
          <w:color w:val="000000"/>
          <w:sz w:val="20"/>
          <w:szCs w:val="20"/>
          <w:lang w:eastAsia="de-DE" w:bidi="en-US"/>
        </w:rPr>
        <w:t xml:space="preserve"> Fields that need to be filled out to re-use (at no cost) material previously published in Spring</w:t>
      </w:r>
      <w:r w:rsidR="009F26D3">
        <w:rPr>
          <w:color w:val="000000"/>
          <w:sz w:val="20"/>
          <w:szCs w:val="20"/>
          <w:lang w:eastAsia="de-DE" w:bidi="en-US"/>
        </w:rPr>
        <w:t>er</w:t>
      </w:r>
      <w:r w:rsidRPr="000448A9">
        <w:rPr>
          <w:color w:val="000000"/>
          <w:sz w:val="20"/>
          <w:szCs w:val="20"/>
          <w:lang w:eastAsia="de-DE" w:bidi="en-US"/>
        </w:rPr>
        <w:t xml:space="preserve"> Nature journals by an author now re-using material for publication in a Bulletin of Volcanology paper. Requested copyright statement then needs to be included in the figure caption. For example, </w:t>
      </w:r>
      <w:r w:rsidR="009368FA" w:rsidRPr="000448A9">
        <w:rPr>
          <w:color w:val="000000"/>
          <w:sz w:val="20"/>
          <w:szCs w:val="20"/>
          <w:lang w:eastAsia="de-DE" w:bidi="en-US"/>
        </w:rPr>
        <w:t>“</w:t>
      </w:r>
      <w:r w:rsidRPr="000448A9">
        <w:rPr>
          <w:sz w:val="20"/>
          <w:szCs w:val="20"/>
        </w:rPr>
        <w:t>Reprinted by permission from E. P. Fitch: Springer, Bulletin of Volcanology, Characteristics of rootless cone tephra emplaced by high-energy lava–water explosions, E. P. Fitch and S. A. Fagents, 2020</w:t>
      </w:r>
      <w:r w:rsidR="009368FA" w:rsidRPr="000448A9">
        <w:rPr>
          <w:sz w:val="20"/>
          <w:szCs w:val="20"/>
        </w:rPr>
        <w:t>”</w:t>
      </w:r>
    </w:p>
    <w:sectPr w:rsidR="00B81795" w:rsidRPr="000448A9" w:rsidSect="00150E86">
      <w:headerReference w:type="default" r:id="rId20"/>
      <w:footerReference w:type="even" r:id="rId21"/>
      <w:footerReference w:type="default" r:id="rId22"/>
      <w:pgSz w:w="11900" w:h="16840"/>
      <w:pgMar w:top="1417" w:right="1134" w:bottom="1134" w:left="1134"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CB4" w16cex:dateUtc="2021-01-26T13:59:00Z"/>
  <w16cex:commentExtensible w16cex:durableId="23BAAC94" w16cex:dateUtc="2021-01-26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17463" w16cid:durableId="23BAACB4"/>
  <w16cid:commentId w16cid:paraId="7A77706B" w16cid:durableId="23BAAC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EC1F" w14:textId="77777777" w:rsidR="00526B73" w:rsidRDefault="00526B73" w:rsidP="00150E86">
      <w:r>
        <w:separator/>
      </w:r>
    </w:p>
  </w:endnote>
  <w:endnote w:type="continuationSeparator" w:id="0">
    <w:p w14:paraId="4D99B00F" w14:textId="77777777" w:rsidR="00526B73" w:rsidRDefault="00526B73" w:rsidP="0015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utch801 Rm BT">
    <w:altName w:val="Times New Roman"/>
    <w:panose1 w:val="02020603060505020304"/>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8932166"/>
      <w:docPartObj>
        <w:docPartGallery w:val="Page Numbers (Bottom of Page)"/>
        <w:docPartUnique/>
      </w:docPartObj>
    </w:sdtPr>
    <w:sdtEndPr>
      <w:rPr>
        <w:rStyle w:val="Numrodepage"/>
      </w:rPr>
    </w:sdtEndPr>
    <w:sdtContent>
      <w:p w14:paraId="2FEA2719" w14:textId="7ADE83C3" w:rsidR="00786421" w:rsidRDefault="00786421" w:rsidP="00FF3F1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29DC03" w14:textId="77777777" w:rsidR="00786421" w:rsidRDefault="00786421" w:rsidP="00150E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82663846"/>
      <w:docPartObj>
        <w:docPartGallery w:val="Page Numbers (Bottom of Page)"/>
        <w:docPartUnique/>
      </w:docPartObj>
    </w:sdtPr>
    <w:sdtEndPr>
      <w:rPr>
        <w:rStyle w:val="Numrodepage"/>
      </w:rPr>
    </w:sdtEndPr>
    <w:sdtContent>
      <w:p w14:paraId="1CC13C6D" w14:textId="465643DC" w:rsidR="00786421" w:rsidRDefault="00786421" w:rsidP="00FF3F1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33C06">
          <w:rPr>
            <w:rStyle w:val="Numrodepage"/>
            <w:noProof/>
          </w:rPr>
          <w:t>2</w:t>
        </w:r>
        <w:r>
          <w:rPr>
            <w:rStyle w:val="Numrodepage"/>
          </w:rPr>
          <w:fldChar w:fldCharType="end"/>
        </w:r>
      </w:p>
    </w:sdtContent>
  </w:sdt>
  <w:p w14:paraId="5F53611B" w14:textId="77777777" w:rsidR="00786421" w:rsidRDefault="00786421" w:rsidP="00150E8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B5CB" w14:textId="77777777" w:rsidR="00526B73" w:rsidRDefault="00526B73" w:rsidP="00150E86">
      <w:r>
        <w:separator/>
      </w:r>
    </w:p>
  </w:footnote>
  <w:footnote w:type="continuationSeparator" w:id="0">
    <w:p w14:paraId="2D1DBA6D" w14:textId="77777777" w:rsidR="00526B73" w:rsidRDefault="00526B73" w:rsidP="00150E86">
      <w:r>
        <w:continuationSeparator/>
      </w:r>
    </w:p>
  </w:footnote>
  <w:footnote w:id="1">
    <w:p w14:paraId="43CF77CE" w14:textId="5C240010" w:rsidR="00786421" w:rsidRPr="00476E0C" w:rsidRDefault="00786421" w:rsidP="00222834">
      <w:pPr>
        <w:spacing w:before="100" w:beforeAutospacing="1" w:after="100" w:afterAutospacing="1"/>
        <w:rPr>
          <w:sz w:val="20"/>
          <w:szCs w:val="20"/>
        </w:rPr>
      </w:pPr>
      <w:r w:rsidRPr="00476E0C">
        <w:rPr>
          <w:rStyle w:val="Appelnotedebasdep"/>
          <w:sz w:val="20"/>
          <w:szCs w:val="20"/>
        </w:rPr>
        <w:footnoteRef/>
      </w:r>
      <w:r w:rsidRPr="00476E0C">
        <w:rPr>
          <w:sz w:val="20"/>
          <w:szCs w:val="20"/>
        </w:rPr>
        <w:t xml:space="preserve"> </w:t>
      </w:r>
      <w:r w:rsidRPr="00476E0C">
        <w:rPr>
          <w:b/>
          <w:bCs/>
          <w:sz w:val="20"/>
          <w:szCs w:val="20"/>
        </w:rPr>
        <w:t>Footnotes</w:t>
      </w:r>
      <w:r>
        <w:rPr>
          <w:b/>
          <w:bCs/>
          <w:sz w:val="20"/>
          <w:szCs w:val="20"/>
        </w:rPr>
        <w:t>.</w:t>
      </w:r>
      <w:r w:rsidRPr="00476E0C">
        <w:rPr>
          <w:b/>
          <w:bCs/>
          <w:sz w:val="20"/>
          <w:szCs w:val="20"/>
        </w:rPr>
        <w:t xml:space="preserve"> </w:t>
      </w:r>
      <w:r w:rsidRPr="00476E0C">
        <w:rPr>
          <w:sz w:val="20"/>
          <w:szCs w:val="20"/>
        </w:rPr>
        <w:t>Footnotes should be used sparingly</w:t>
      </w:r>
      <w:r>
        <w:rPr>
          <w:sz w:val="20"/>
          <w:szCs w:val="20"/>
        </w:rPr>
        <w:t xml:space="preserve"> and generally to be discouraged</w:t>
      </w:r>
      <w:r w:rsidRPr="00476E0C">
        <w:rPr>
          <w:sz w:val="20"/>
          <w:szCs w:val="20"/>
        </w:rPr>
        <w:t>. Essential definitions and methodology must not go into footnotes.</w:t>
      </w:r>
    </w:p>
    <w:p w14:paraId="0933FF98" w14:textId="77777777" w:rsidR="00786421" w:rsidRPr="00476E0C" w:rsidRDefault="00786421" w:rsidP="0022283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B07D" w14:textId="29D4DE13" w:rsidR="00786421" w:rsidRPr="00DE4F61" w:rsidRDefault="00786421">
    <w:pPr>
      <w:pStyle w:val="En-tte"/>
      <w:rPr>
        <w:i/>
        <w:iCs/>
        <w:sz w:val="22"/>
        <w:szCs w:val="22"/>
      </w:rPr>
    </w:pPr>
    <w:r>
      <w:rPr>
        <w:i/>
        <w:iCs/>
        <w:sz w:val="22"/>
        <w:szCs w:val="22"/>
      </w:rPr>
      <w:t xml:space="preserve">Lead author et al. - </w:t>
    </w:r>
    <w:r w:rsidRPr="00DE4F61">
      <w:rPr>
        <w:i/>
        <w:iCs/>
        <w:sz w:val="22"/>
        <w:szCs w:val="22"/>
      </w:rPr>
      <w:t xml:space="preserve"> Submitted for publication to Bulletin of Volcanology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90A"/>
    <w:multiLevelType w:val="hybridMultilevel"/>
    <w:tmpl w:val="5EBA896E"/>
    <w:lvl w:ilvl="0" w:tplc="040C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23F49C7"/>
    <w:multiLevelType w:val="multilevel"/>
    <w:tmpl w:val="486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C04A0"/>
    <w:multiLevelType w:val="multilevel"/>
    <w:tmpl w:val="52C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6004C"/>
    <w:multiLevelType w:val="hybridMultilevel"/>
    <w:tmpl w:val="19589D1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43DA4"/>
    <w:multiLevelType w:val="hybridMultilevel"/>
    <w:tmpl w:val="6A22F5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F220DD"/>
    <w:multiLevelType w:val="hybridMultilevel"/>
    <w:tmpl w:val="1248933A"/>
    <w:lvl w:ilvl="0" w:tplc="040C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93619BE"/>
    <w:multiLevelType w:val="multilevel"/>
    <w:tmpl w:val="61E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62C72"/>
    <w:multiLevelType w:val="multilevel"/>
    <w:tmpl w:val="B39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09CA"/>
    <w:multiLevelType w:val="hybridMultilevel"/>
    <w:tmpl w:val="510C926A"/>
    <w:lvl w:ilvl="0" w:tplc="040C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13EC7DE8"/>
    <w:multiLevelType w:val="hybridMultilevel"/>
    <w:tmpl w:val="21BEC500"/>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869232A"/>
    <w:multiLevelType w:val="multilevel"/>
    <w:tmpl w:val="57D2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3" w15:restartNumberingAfterBreak="0">
    <w:nsid w:val="21A604A4"/>
    <w:multiLevelType w:val="hybridMultilevel"/>
    <w:tmpl w:val="884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D1B24"/>
    <w:multiLevelType w:val="multilevel"/>
    <w:tmpl w:val="CFA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E153F"/>
    <w:multiLevelType w:val="hybridMultilevel"/>
    <w:tmpl w:val="AED6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669CB"/>
    <w:multiLevelType w:val="hybridMultilevel"/>
    <w:tmpl w:val="C7B2AC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0125889"/>
    <w:multiLevelType w:val="hybridMultilevel"/>
    <w:tmpl w:val="6F849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A60BDF"/>
    <w:multiLevelType w:val="multilevel"/>
    <w:tmpl w:val="3E4A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26885"/>
    <w:multiLevelType w:val="multilevel"/>
    <w:tmpl w:val="FF1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4122D"/>
    <w:multiLevelType w:val="multilevel"/>
    <w:tmpl w:val="13C6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A0F56"/>
    <w:multiLevelType w:val="hybridMultilevel"/>
    <w:tmpl w:val="13CCF2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910472A"/>
    <w:multiLevelType w:val="hybridMultilevel"/>
    <w:tmpl w:val="C012E8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C0661F2"/>
    <w:multiLevelType w:val="hybridMultilevel"/>
    <w:tmpl w:val="843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75952"/>
    <w:multiLevelType w:val="hybridMultilevel"/>
    <w:tmpl w:val="DF7C55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501000B"/>
    <w:multiLevelType w:val="multilevel"/>
    <w:tmpl w:val="CE48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9403C"/>
    <w:multiLevelType w:val="hybridMultilevel"/>
    <w:tmpl w:val="92368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A072A8D"/>
    <w:multiLevelType w:val="multilevel"/>
    <w:tmpl w:val="41B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71BC3"/>
    <w:multiLevelType w:val="hybridMultilevel"/>
    <w:tmpl w:val="6A22F5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A346B6"/>
    <w:multiLevelType w:val="hybridMultilevel"/>
    <w:tmpl w:val="DD2C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31" w15:restartNumberingAfterBreak="0">
    <w:nsid w:val="58F86826"/>
    <w:multiLevelType w:val="hybridMultilevel"/>
    <w:tmpl w:val="9DDC8EAC"/>
    <w:lvl w:ilvl="0" w:tplc="040C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5BD12C6B"/>
    <w:multiLevelType w:val="hybridMultilevel"/>
    <w:tmpl w:val="32A8B2B2"/>
    <w:lvl w:ilvl="0" w:tplc="DC7C0D6C">
      <w:start w:val="1"/>
      <w:numFmt w:val="decimal"/>
      <w:lvlText w:val="%1."/>
      <w:lvlJc w:val="left"/>
      <w:pPr>
        <w:ind w:left="720" w:hanging="360"/>
      </w:pPr>
    </w:lvl>
    <w:lvl w:ilvl="1" w:tplc="9F505F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DD3206"/>
    <w:multiLevelType w:val="hybridMultilevel"/>
    <w:tmpl w:val="9E66220C"/>
    <w:lvl w:ilvl="0" w:tplc="040C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7F91448"/>
    <w:multiLevelType w:val="hybridMultilevel"/>
    <w:tmpl w:val="F77046D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9692236"/>
    <w:multiLevelType w:val="multilevel"/>
    <w:tmpl w:val="612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A4CBD"/>
    <w:multiLevelType w:val="multilevel"/>
    <w:tmpl w:val="826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D5736"/>
    <w:multiLevelType w:val="hybridMultilevel"/>
    <w:tmpl w:val="40AC51E6"/>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8" w15:restartNumberingAfterBreak="0">
    <w:nsid w:val="70BA6BC2"/>
    <w:multiLevelType w:val="hybridMultilevel"/>
    <w:tmpl w:val="5DCA6884"/>
    <w:lvl w:ilvl="0" w:tplc="040C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4B925C2"/>
    <w:multiLevelType w:val="hybridMultilevel"/>
    <w:tmpl w:val="6578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01E07"/>
    <w:multiLevelType w:val="hybridMultilevel"/>
    <w:tmpl w:val="3598827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B53F1"/>
    <w:multiLevelType w:val="hybridMultilevel"/>
    <w:tmpl w:val="3932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47257"/>
    <w:multiLevelType w:val="hybridMultilevel"/>
    <w:tmpl w:val="FEA8FFF6"/>
    <w:lvl w:ilvl="0" w:tplc="040C001B">
      <w:start w:val="1"/>
      <w:numFmt w:val="lowerRoman"/>
      <w:lvlText w:val="%1."/>
      <w:lvlJc w:val="right"/>
      <w:pPr>
        <w:ind w:left="3290" w:hanging="360"/>
      </w:pPr>
    </w:lvl>
    <w:lvl w:ilvl="1" w:tplc="040C0019" w:tentative="1">
      <w:start w:val="1"/>
      <w:numFmt w:val="lowerLetter"/>
      <w:lvlText w:val="%2."/>
      <w:lvlJc w:val="left"/>
      <w:pPr>
        <w:ind w:left="4010" w:hanging="360"/>
      </w:pPr>
    </w:lvl>
    <w:lvl w:ilvl="2" w:tplc="040C001B" w:tentative="1">
      <w:start w:val="1"/>
      <w:numFmt w:val="lowerRoman"/>
      <w:lvlText w:val="%3."/>
      <w:lvlJc w:val="right"/>
      <w:pPr>
        <w:ind w:left="4730" w:hanging="180"/>
      </w:pPr>
    </w:lvl>
    <w:lvl w:ilvl="3" w:tplc="040C000F" w:tentative="1">
      <w:start w:val="1"/>
      <w:numFmt w:val="decimal"/>
      <w:lvlText w:val="%4."/>
      <w:lvlJc w:val="left"/>
      <w:pPr>
        <w:ind w:left="5450" w:hanging="360"/>
      </w:pPr>
    </w:lvl>
    <w:lvl w:ilvl="4" w:tplc="040C0019" w:tentative="1">
      <w:start w:val="1"/>
      <w:numFmt w:val="lowerLetter"/>
      <w:lvlText w:val="%5."/>
      <w:lvlJc w:val="left"/>
      <w:pPr>
        <w:ind w:left="6170" w:hanging="360"/>
      </w:pPr>
    </w:lvl>
    <w:lvl w:ilvl="5" w:tplc="040C001B" w:tentative="1">
      <w:start w:val="1"/>
      <w:numFmt w:val="lowerRoman"/>
      <w:lvlText w:val="%6."/>
      <w:lvlJc w:val="right"/>
      <w:pPr>
        <w:ind w:left="6890" w:hanging="180"/>
      </w:pPr>
    </w:lvl>
    <w:lvl w:ilvl="6" w:tplc="040C000F" w:tentative="1">
      <w:start w:val="1"/>
      <w:numFmt w:val="decimal"/>
      <w:lvlText w:val="%7."/>
      <w:lvlJc w:val="left"/>
      <w:pPr>
        <w:ind w:left="7610" w:hanging="360"/>
      </w:pPr>
    </w:lvl>
    <w:lvl w:ilvl="7" w:tplc="040C0019" w:tentative="1">
      <w:start w:val="1"/>
      <w:numFmt w:val="lowerLetter"/>
      <w:lvlText w:val="%8."/>
      <w:lvlJc w:val="left"/>
      <w:pPr>
        <w:ind w:left="8330" w:hanging="360"/>
      </w:pPr>
    </w:lvl>
    <w:lvl w:ilvl="8" w:tplc="040C001B" w:tentative="1">
      <w:start w:val="1"/>
      <w:numFmt w:val="lowerRoman"/>
      <w:lvlText w:val="%9."/>
      <w:lvlJc w:val="right"/>
      <w:pPr>
        <w:ind w:left="9050" w:hanging="180"/>
      </w:pPr>
    </w:lvl>
  </w:abstractNum>
  <w:abstractNum w:abstractNumId="43" w15:restartNumberingAfterBreak="0">
    <w:nsid w:val="7ECA5C40"/>
    <w:multiLevelType w:val="multilevel"/>
    <w:tmpl w:val="9C12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7"/>
  </w:num>
  <w:num w:numId="3">
    <w:abstractNumId w:val="30"/>
  </w:num>
  <w:num w:numId="4">
    <w:abstractNumId w:val="11"/>
  </w:num>
  <w:num w:numId="5">
    <w:abstractNumId w:val="6"/>
  </w:num>
  <w:num w:numId="6">
    <w:abstractNumId w:val="35"/>
  </w:num>
  <w:num w:numId="7">
    <w:abstractNumId w:val="2"/>
  </w:num>
  <w:num w:numId="8">
    <w:abstractNumId w:val="43"/>
  </w:num>
  <w:num w:numId="9">
    <w:abstractNumId w:val="20"/>
  </w:num>
  <w:num w:numId="10">
    <w:abstractNumId w:val="19"/>
  </w:num>
  <w:num w:numId="11">
    <w:abstractNumId w:val="1"/>
  </w:num>
  <w:num w:numId="12">
    <w:abstractNumId w:val="36"/>
  </w:num>
  <w:num w:numId="13">
    <w:abstractNumId w:val="10"/>
  </w:num>
  <w:num w:numId="14">
    <w:abstractNumId w:val="27"/>
  </w:num>
  <w:num w:numId="15">
    <w:abstractNumId w:val="25"/>
  </w:num>
  <w:num w:numId="16">
    <w:abstractNumId w:val="18"/>
  </w:num>
  <w:num w:numId="17">
    <w:abstractNumId w:val="29"/>
  </w:num>
  <w:num w:numId="18">
    <w:abstractNumId w:val="23"/>
  </w:num>
  <w:num w:numId="19">
    <w:abstractNumId w:val="24"/>
  </w:num>
  <w:num w:numId="20">
    <w:abstractNumId w:val="15"/>
  </w:num>
  <w:num w:numId="21">
    <w:abstractNumId w:val="21"/>
  </w:num>
  <w:num w:numId="22">
    <w:abstractNumId w:val="16"/>
  </w:num>
  <w:num w:numId="23">
    <w:abstractNumId w:val="39"/>
  </w:num>
  <w:num w:numId="24">
    <w:abstractNumId w:val="26"/>
  </w:num>
  <w:num w:numId="25">
    <w:abstractNumId w:val="8"/>
  </w:num>
  <w:num w:numId="26">
    <w:abstractNumId w:val="38"/>
  </w:num>
  <w:num w:numId="27">
    <w:abstractNumId w:val="33"/>
  </w:num>
  <w:num w:numId="28">
    <w:abstractNumId w:val="31"/>
  </w:num>
  <w:num w:numId="29">
    <w:abstractNumId w:val="22"/>
  </w:num>
  <w:num w:numId="30">
    <w:abstractNumId w:val="17"/>
  </w:num>
  <w:num w:numId="31">
    <w:abstractNumId w:val="32"/>
  </w:num>
  <w:num w:numId="32">
    <w:abstractNumId w:val="42"/>
  </w:num>
  <w:num w:numId="33">
    <w:abstractNumId w:val="28"/>
  </w:num>
  <w:num w:numId="34">
    <w:abstractNumId w:val="4"/>
  </w:num>
  <w:num w:numId="35">
    <w:abstractNumId w:val="0"/>
  </w:num>
  <w:num w:numId="36">
    <w:abstractNumId w:val="9"/>
  </w:num>
  <w:num w:numId="37">
    <w:abstractNumId w:val="34"/>
  </w:num>
  <w:num w:numId="38">
    <w:abstractNumId w:val="40"/>
  </w:num>
  <w:num w:numId="39">
    <w:abstractNumId w:val="5"/>
  </w:num>
  <w:num w:numId="40">
    <w:abstractNumId w:val="7"/>
  </w:num>
  <w:num w:numId="41">
    <w:abstractNumId w:val="14"/>
  </w:num>
  <w:num w:numId="42">
    <w:abstractNumId w:val="41"/>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6"/>
    <w:rsid w:val="00004A7E"/>
    <w:rsid w:val="00011114"/>
    <w:rsid w:val="0003131C"/>
    <w:rsid w:val="000365A1"/>
    <w:rsid w:val="00041BFC"/>
    <w:rsid w:val="000448A9"/>
    <w:rsid w:val="00047DE3"/>
    <w:rsid w:val="000542D7"/>
    <w:rsid w:val="000871FC"/>
    <w:rsid w:val="000A1C5D"/>
    <w:rsid w:val="000C1805"/>
    <w:rsid w:val="000C3A4C"/>
    <w:rsid w:val="000C6D48"/>
    <w:rsid w:val="000C76CF"/>
    <w:rsid w:val="000D11D9"/>
    <w:rsid w:val="000D44D6"/>
    <w:rsid w:val="000D6444"/>
    <w:rsid w:val="000E11F3"/>
    <w:rsid w:val="00102C3F"/>
    <w:rsid w:val="00122CF9"/>
    <w:rsid w:val="00150E86"/>
    <w:rsid w:val="00182E64"/>
    <w:rsid w:val="001C2340"/>
    <w:rsid w:val="001E62DB"/>
    <w:rsid w:val="00202532"/>
    <w:rsid w:val="00215E62"/>
    <w:rsid w:val="00222834"/>
    <w:rsid w:val="00257617"/>
    <w:rsid w:val="00263F86"/>
    <w:rsid w:val="00283334"/>
    <w:rsid w:val="002B1E64"/>
    <w:rsid w:val="00300AB6"/>
    <w:rsid w:val="003054E2"/>
    <w:rsid w:val="003145F6"/>
    <w:rsid w:val="0033782C"/>
    <w:rsid w:val="003378BF"/>
    <w:rsid w:val="00341056"/>
    <w:rsid w:val="00345EE9"/>
    <w:rsid w:val="003639B4"/>
    <w:rsid w:val="00407B21"/>
    <w:rsid w:val="00421458"/>
    <w:rsid w:val="004267CC"/>
    <w:rsid w:val="00435878"/>
    <w:rsid w:val="00437338"/>
    <w:rsid w:val="00450584"/>
    <w:rsid w:val="00465665"/>
    <w:rsid w:val="00476E0C"/>
    <w:rsid w:val="00477012"/>
    <w:rsid w:val="004D00E5"/>
    <w:rsid w:val="004F5F83"/>
    <w:rsid w:val="00526B73"/>
    <w:rsid w:val="00527B50"/>
    <w:rsid w:val="00537349"/>
    <w:rsid w:val="00541939"/>
    <w:rsid w:val="00550E55"/>
    <w:rsid w:val="005606C6"/>
    <w:rsid w:val="00566C65"/>
    <w:rsid w:val="005B4BFE"/>
    <w:rsid w:val="005E0059"/>
    <w:rsid w:val="005E167C"/>
    <w:rsid w:val="00615CE8"/>
    <w:rsid w:val="006318B9"/>
    <w:rsid w:val="006373C0"/>
    <w:rsid w:val="00637DEE"/>
    <w:rsid w:val="006443E4"/>
    <w:rsid w:val="00653039"/>
    <w:rsid w:val="0065673E"/>
    <w:rsid w:val="006717CF"/>
    <w:rsid w:val="006F5823"/>
    <w:rsid w:val="007026BC"/>
    <w:rsid w:val="00704B51"/>
    <w:rsid w:val="00714D40"/>
    <w:rsid w:val="0073260B"/>
    <w:rsid w:val="00756573"/>
    <w:rsid w:val="00776BF0"/>
    <w:rsid w:val="00786421"/>
    <w:rsid w:val="00791C57"/>
    <w:rsid w:val="007C0001"/>
    <w:rsid w:val="007E760B"/>
    <w:rsid w:val="007F13CF"/>
    <w:rsid w:val="007F3E64"/>
    <w:rsid w:val="007F45D5"/>
    <w:rsid w:val="0082540B"/>
    <w:rsid w:val="00827D2E"/>
    <w:rsid w:val="00827E2D"/>
    <w:rsid w:val="008315BF"/>
    <w:rsid w:val="00844B93"/>
    <w:rsid w:val="00861962"/>
    <w:rsid w:val="008877B4"/>
    <w:rsid w:val="008A7BE7"/>
    <w:rsid w:val="008B133C"/>
    <w:rsid w:val="008D70A9"/>
    <w:rsid w:val="008E6B87"/>
    <w:rsid w:val="00900E27"/>
    <w:rsid w:val="009056FD"/>
    <w:rsid w:val="00913176"/>
    <w:rsid w:val="009323BC"/>
    <w:rsid w:val="00933C06"/>
    <w:rsid w:val="009368FA"/>
    <w:rsid w:val="00947686"/>
    <w:rsid w:val="00950D72"/>
    <w:rsid w:val="009772FA"/>
    <w:rsid w:val="009A1260"/>
    <w:rsid w:val="009D4C64"/>
    <w:rsid w:val="009F26D3"/>
    <w:rsid w:val="00A014A0"/>
    <w:rsid w:val="00A122F1"/>
    <w:rsid w:val="00A16B63"/>
    <w:rsid w:val="00A43EF1"/>
    <w:rsid w:val="00A446F0"/>
    <w:rsid w:val="00A60905"/>
    <w:rsid w:val="00A71187"/>
    <w:rsid w:val="00A81349"/>
    <w:rsid w:val="00AA62C1"/>
    <w:rsid w:val="00AC0562"/>
    <w:rsid w:val="00AC1A4A"/>
    <w:rsid w:val="00AC3238"/>
    <w:rsid w:val="00AE2E62"/>
    <w:rsid w:val="00B075F7"/>
    <w:rsid w:val="00B22809"/>
    <w:rsid w:val="00B26C20"/>
    <w:rsid w:val="00B45159"/>
    <w:rsid w:val="00B452F6"/>
    <w:rsid w:val="00B51830"/>
    <w:rsid w:val="00B53F2C"/>
    <w:rsid w:val="00B70976"/>
    <w:rsid w:val="00B71593"/>
    <w:rsid w:val="00B72B88"/>
    <w:rsid w:val="00B81795"/>
    <w:rsid w:val="00B93F56"/>
    <w:rsid w:val="00BE0458"/>
    <w:rsid w:val="00BF0554"/>
    <w:rsid w:val="00C0323E"/>
    <w:rsid w:val="00C41988"/>
    <w:rsid w:val="00C708D0"/>
    <w:rsid w:val="00C76F9C"/>
    <w:rsid w:val="00C826B1"/>
    <w:rsid w:val="00C8292A"/>
    <w:rsid w:val="00CA798A"/>
    <w:rsid w:val="00CC232B"/>
    <w:rsid w:val="00CC5CCD"/>
    <w:rsid w:val="00CD73EF"/>
    <w:rsid w:val="00CE0ED6"/>
    <w:rsid w:val="00CE74EE"/>
    <w:rsid w:val="00CF1213"/>
    <w:rsid w:val="00CF42F7"/>
    <w:rsid w:val="00D03F0C"/>
    <w:rsid w:val="00D119D2"/>
    <w:rsid w:val="00D170F6"/>
    <w:rsid w:val="00D20D43"/>
    <w:rsid w:val="00D20E27"/>
    <w:rsid w:val="00D26E2E"/>
    <w:rsid w:val="00D33C65"/>
    <w:rsid w:val="00D34CBB"/>
    <w:rsid w:val="00D5412E"/>
    <w:rsid w:val="00D74E64"/>
    <w:rsid w:val="00D7598F"/>
    <w:rsid w:val="00D82611"/>
    <w:rsid w:val="00D9326D"/>
    <w:rsid w:val="00DC18B5"/>
    <w:rsid w:val="00DD7A1E"/>
    <w:rsid w:val="00DE294B"/>
    <w:rsid w:val="00DE4F61"/>
    <w:rsid w:val="00E000BA"/>
    <w:rsid w:val="00E068A3"/>
    <w:rsid w:val="00E2630C"/>
    <w:rsid w:val="00E30E62"/>
    <w:rsid w:val="00E42B86"/>
    <w:rsid w:val="00E65367"/>
    <w:rsid w:val="00E822AA"/>
    <w:rsid w:val="00E91FFF"/>
    <w:rsid w:val="00E9276C"/>
    <w:rsid w:val="00E96429"/>
    <w:rsid w:val="00EA277F"/>
    <w:rsid w:val="00EA7E1F"/>
    <w:rsid w:val="00EB4F1E"/>
    <w:rsid w:val="00EC0570"/>
    <w:rsid w:val="00EF02A0"/>
    <w:rsid w:val="00F10446"/>
    <w:rsid w:val="00F34AD3"/>
    <w:rsid w:val="00F36986"/>
    <w:rsid w:val="00F85514"/>
    <w:rsid w:val="00F90BA7"/>
    <w:rsid w:val="00FA2D17"/>
    <w:rsid w:val="00FC2358"/>
    <w:rsid w:val="00FF3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B5BA"/>
  <w15:chartTrackingRefBased/>
  <w15:docId w15:val="{B8429D0D-C299-8343-BE83-04E00C8D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86"/>
    <w:rPr>
      <w:rFonts w:ascii="Times New Roman" w:eastAsia="Times New Roman" w:hAnsi="Times New Roman" w:cs="Times New Roman"/>
      <w:lang w:val="en-US"/>
    </w:rPr>
  </w:style>
  <w:style w:type="paragraph" w:styleId="Titre2">
    <w:name w:val="heading 2"/>
    <w:basedOn w:val="Normal"/>
    <w:next w:val="Normal"/>
    <w:link w:val="Titre2Car"/>
    <w:uiPriority w:val="9"/>
    <w:semiHidden/>
    <w:unhideWhenUsed/>
    <w:qFormat/>
    <w:rsid w:val="00E000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4D40"/>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150E86"/>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50E86"/>
    <w:rPr>
      <w:rFonts w:ascii="Times New Roman" w:eastAsia="Times New Roman" w:hAnsi="Times New Roman" w:cs="Times New Roman"/>
      <w:b/>
      <w:bCs/>
      <w:lang w:val="en-US"/>
    </w:rPr>
  </w:style>
  <w:style w:type="paragraph" w:customStyle="1" w:styleId="MDPI11articletype">
    <w:name w:val="MDPI_1.1_article_type"/>
    <w:next w:val="Normal"/>
    <w:qFormat/>
    <w:rsid w:val="00150E86"/>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Normal"/>
    <w:qFormat/>
    <w:rsid w:val="00150E86"/>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150E86"/>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32textnoindent">
    <w:name w:val="MDPI_3.2_text_no_indent"/>
    <w:basedOn w:val="MDPI31text"/>
    <w:qFormat/>
    <w:rsid w:val="00150E86"/>
    <w:pPr>
      <w:ind w:firstLine="0"/>
    </w:pPr>
  </w:style>
  <w:style w:type="paragraph" w:customStyle="1" w:styleId="MDPI31text">
    <w:name w:val="MDPI_3.1_text"/>
    <w:qFormat/>
    <w:rsid w:val="00150E86"/>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5textbeforelist">
    <w:name w:val="MDPI_3.5_text_before_list"/>
    <w:qFormat/>
    <w:rsid w:val="00150E86"/>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7itemize">
    <w:name w:val="MDPI_3.7_itemize"/>
    <w:qFormat/>
    <w:rsid w:val="00150E86"/>
    <w:pPr>
      <w:numPr>
        <w:numId w:val="3"/>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8bullet">
    <w:name w:val="MDPI_3.8_bullet"/>
    <w:qFormat/>
    <w:rsid w:val="00150E86"/>
    <w:pPr>
      <w:numPr>
        <w:numId w:val="1"/>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9equation">
    <w:name w:val="MDPI_3.9_equation"/>
    <w:qFormat/>
    <w:rsid w:val="00150E8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150E86"/>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150E86"/>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150E86"/>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150E86"/>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3heading3">
    <w:name w:val="MDPI_2.3_heading3"/>
    <w:qFormat/>
    <w:rsid w:val="00150E8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150E8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150E8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71References">
    <w:name w:val="MDPI_7.1_References"/>
    <w:qFormat/>
    <w:rsid w:val="00150E86"/>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Lienhypertexte">
    <w:name w:val="Hyperlink"/>
    <w:uiPriority w:val="99"/>
    <w:rsid w:val="00150E86"/>
    <w:rPr>
      <w:color w:val="0000FF"/>
      <w:u w:val="single"/>
    </w:rPr>
  </w:style>
  <w:style w:type="paragraph" w:customStyle="1" w:styleId="MDPI62BackMatter">
    <w:name w:val="MDPI_6.2_BackMatter"/>
    <w:qFormat/>
    <w:rsid w:val="00150E8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styleId="NormalWeb">
    <w:name w:val="Normal (Web)"/>
    <w:basedOn w:val="Normal"/>
    <w:uiPriority w:val="99"/>
    <w:rsid w:val="00150E86"/>
  </w:style>
  <w:style w:type="paragraph" w:styleId="Pieddepage">
    <w:name w:val="footer"/>
    <w:basedOn w:val="Normal"/>
    <w:link w:val="PieddepageCar"/>
    <w:uiPriority w:val="99"/>
    <w:unhideWhenUsed/>
    <w:rsid w:val="00150E86"/>
    <w:pPr>
      <w:tabs>
        <w:tab w:val="center" w:pos="4819"/>
        <w:tab w:val="right" w:pos="9638"/>
      </w:tabs>
    </w:pPr>
  </w:style>
  <w:style w:type="character" w:customStyle="1" w:styleId="PieddepageCar">
    <w:name w:val="Pied de page Car"/>
    <w:basedOn w:val="Policepardfaut"/>
    <w:link w:val="Pieddepage"/>
    <w:uiPriority w:val="99"/>
    <w:rsid w:val="00150E86"/>
    <w:rPr>
      <w:rFonts w:ascii="Times New Roman" w:eastAsia="Times New Roman" w:hAnsi="Times New Roman" w:cs="Times New Roman"/>
      <w:lang w:val="en-US"/>
    </w:rPr>
  </w:style>
  <w:style w:type="character" w:styleId="Numrodepage">
    <w:name w:val="page number"/>
    <w:basedOn w:val="Policepardfaut"/>
    <w:uiPriority w:val="99"/>
    <w:semiHidden/>
    <w:unhideWhenUsed/>
    <w:rsid w:val="00150E86"/>
  </w:style>
  <w:style w:type="character" w:styleId="Numrodeligne">
    <w:name w:val="line number"/>
    <w:basedOn w:val="Policepardfaut"/>
    <w:uiPriority w:val="99"/>
    <w:semiHidden/>
    <w:unhideWhenUsed/>
    <w:rsid w:val="00150E86"/>
  </w:style>
  <w:style w:type="paragraph" w:styleId="Paragraphedeliste">
    <w:name w:val="List Paragraph"/>
    <w:basedOn w:val="Normal"/>
    <w:uiPriority w:val="34"/>
    <w:qFormat/>
    <w:rsid w:val="0073260B"/>
    <w:pPr>
      <w:ind w:left="720"/>
      <w:contextualSpacing/>
    </w:pPr>
  </w:style>
  <w:style w:type="table" w:styleId="Grilledutableau">
    <w:name w:val="Table Grid"/>
    <w:basedOn w:val="TableauNormal"/>
    <w:uiPriority w:val="39"/>
    <w:rsid w:val="0071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14D40"/>
    <w:rPr>
      <w:rFonts w:asciiTheme="majorHAnsi" w:eastAsiaTheme="majorEastAsia" w:hAnsiTheme="majorHAnsi" w:cstheme="majorBidi"/>
      <w:color w:val="1F3763" w:themeColor="accent1" w:themeShade="7F"/>
      <w:lang w:val="en-US"/>
    </w:rPr>
  </w:style>
  <w:style w:type="character" w:styleId="Textedelespacerserv">
    <w:name w:val="Placeholder Text"/>
    <w:basedOn w:val="Policepardfaut"/>
    <w:uiPriority w:val="99"/>
    <w:semiHidden/>
    <w:rsid w:val="00D170F6"/>
    <w:rPr>
      <w:color w:val="808080"/>
    </w:rPr>
  </w:style>
  <w:style w:type="paragraph" w:styleId="Notedebasdepage">
    <w:name w:val="footnote text"/>
    <w:basedOn w:val="Normal"/>
    <w:link w:val="NotedebasdepageCar"/>
    <w:uiPriority w:val="99"/>
    <w:semiHidden/>
    <w:unhideWhenUsed/>
    <w:rsid w:val="00615CE8"/>
    <w:rPr>
      <w:sz w:val="20"/>
      <w:szCs w:val="20"/>
    </w:rPr>
  </w:style>
  <w:style w:type="character" w:customStyle="1" w:styleId="NotedebasdepageCar">
    <w:name w:val="Note de bas de page Car"/>
    <w:basedOn w:val="Policepardfaut"/>
    <w:link w:val="Notedebasdepage"/>
    <w:uiPriority w:val="99"/>
    <w:semiHidden/>
    <w:rsid w:val="00615CE8"/>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615CE8"/>
    <w:rPr>
      <w:vertAlign w:val="superscript"/>
    </w:rPr>
  </w:style>
  <w:style w:type="paragraph" w:styleId="En-tte">
    <w:name w:val="header"/>
    <w:basedOn w:val="Normal"/>
    <w:link w:val="En-tteCar"/>
    <w:uiPriority w:val="99"/>
    <w:unhideWhenUsed/>
    <w:rsid w:val="00CD73EF"/>
    <w:pPr>
      <w:tabs>
        <w:tab w:val="center" w:pos="4819"/>
        <w:tab w:val="right" w:pos="9638"/>
      </w:tabs>
    </w:pPr>
  </w:style>
  <w:style w:type="character" w:customStyle="1" w:styleId="En-tteCar">
    <w:name w:val="En-tête Car"/>
    <w:basedOn w:val="Policepardfaut"/>
    <w:link w:val="En-tte"/>
    <w:uiPriority w:val="99"/>
    <w:rsid w:val="00CD73EF"/>
    <w:rPr>
      <w:rFonts w:ascii="Times New Roman" w:eastAsia="Times New Roman" w:hAnsi="Times New Roman" w:cs="Times New Roman"/>
      <w:lang w:val="en-US"/>
    </w:rPr>
  </w:style>
  <w:style w:type="character" w:styleId="Marquedecommentaire">
    <w:name w:val="annotation reference"/>
    <w:basedOn w:val="Policepardfaut"/>
    <w:uiPriority w:val="99"/>
    <w:semiHidden/>
    <w:unhideWhenUsed/>
    <w:rsid w:val="00A43EF1"/>
    <w:rPr>
      <w:sz w:val="16"/>
      <w:szCs w:val="16"/>
    </w:rPr>
  </w:style>
  <w:style w:type="paragraph" w:styleId="Commentaire">
    <w:name w:val="annotation text"/>
    <w:basedOn w:val="Normal"/>
    <w:link w:val="CommentaireCar"/>
    <w:uiPriority w:val="99"/>
    <w:semiHidden/>
    <w:unhideWhenUsed/>
    <w:rsid w:val="00A43EF1"/>
    <w:rPr>
      <w:sz w:val="20"/>
      <w:szCs w:val="20"/>
    </w:rPr>
  </w:style>
  <w:style w:type="character" w:customStyle="1" w:styleId="CommentaireCar">
    <w:name w:val="Commentaire Car"/>
    <w:basedOn w:val="Policepardfaut"/>
    <w:link w:val="Commentaire"/>
    <w:uiPriority w:val="99"/>
    <w:semiHidden/>
    <w:rsid w:val="00A43EF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43EF1"/>
    <w:rPr>
      <w:b/>
      <w:bCs/>
    </w:rPr>
  </w:style>
  <w:style w:type="character" w:customStyle="1" w:styleId="ObjetducommentaireCar">
    <w:name w:val="Objet du commentaire Car"/>
    <w:basedOn w:val="CommentaireCar"/>
    <w:link w:val="Objetducommentaire"/>
    <w:uiPriority w:val="99"/>
    <w:semiHidden/>
    <w:rsid w:val="00A43EF1"/>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704B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B51"/>
    <w:rPr>
      <w:rFonts w:ascii="Segoe UI" w:eastAsia="Times New Roman" w:hAnsi="Segoe UI" w:cs="Segoe UI"/>
      <w:sz w:val="18"/>
      <w:szCs w:val="18"/>
      <w:lang w:val="en-US"/>
    </w:rPr>
  </w:style>
  <w:style w:type="character" w:customStyle="1" w:styleId="Titre2Car">
    <w:name w:val="Titre 2 Car"/>
    <w:basedOn w:val="Policepardfaut"/>
    <w:link w:val="Titre2"/>
    <w:uiPriority w:val="9"/>
    <w:semiHidden/>
    <w:rsid w:val="00E000BA"/>
    <w:rPr>
      <w:rFonts w:asciiTheme="majorHAnsi" w:eastAsiaTheme="majorEastAsia" w:hAnsiTheme="majorHAnsi" w:cstheme="majorBidi"/>
      <w:color w:val="2F5496" w:themeColor="accent1" w:themeShade="BF"/>
      <w:sz w:val="26"/>
      <w:szCs w:val="26"/>
      <w:lang w:val="en-US"/>
    </w:rPr>
  </w:style>
  <w:style w:type="character" w:customStyle="1" w:styleId="apple-converted-space">
    <w:name w:val="apple-converted-space"/>
    <w:basedOn w:val="Policepardfaut"/>
    <w:rsid w:val="000D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6787">
      <w:bodyDiv w:val="1"/>
      <w:marLeft w:val="0"/>
      <w:marRight w:val="0"/>
      <w:marTop w:val="0"/>
      <w:marBottom w:val="0"/>
      <w:divBdr>
        <w:top w:val="none" w:sz="0" w:space="0" w:color="auto"/>
        <w:left w:val="none" w:sz="0" w:space="0" w:color="auto"/>
        <w:bottom w:val="none" w:sz="0" w:space="0" w:color="auto"/>
        <w:right w:val="none" w:sz="0" w:space="0" w:color="auto"/>
      </w:divBdr>
    </w:div>
    <w:div w:id="128086133">
      <w:bodyDiv w:val="1"/>
      <w:marLeft w:val="0"/>
      <w:marRight w:val="0"/>
      <w:marTop w:val="0"/>
      <w:marBottom w:val="0"/>
      <w:divBdr>
        <w:top w:val="none" w:sz="0" w:space="0" w:color="auto"/>
        <w:left w:val="none" w:sz="0" w:space="0" w:color="auto"/>
        <w:bottom w:val="none" w:sz="0" w:space="0" w:color="auto"/>
        <w:right w:val="none" w:sz="0" w:space="0" w:color="auto"/>
      </w:divBdr>
    </w:div>
    <w:div w:id="257371818">
      <w:bodyDiv w:val="1"/>
      <w:marLeft w:val="0"/>
      <w:marRight w:val="0"/>
      <w:marTop w:val="0"/>
      <w:marBottom w:val="0"/>
      <w:divBdr>
        <w:top w:val="none" w:sz="0" w:space="0" w:color="auto"/>
        <w:left w:val="none" w:sz="0" w:space="0" w:color="auto"/>
        <w:bottom w:val="none" w:sz="0" w:space="0" w:color="auto"/>
        <w:right w:val="none" w:sz="0" w:space="0" w:color="auto"/>
      </w:divBdr>
    </w:div>
    <w:div w:id="257491468">
      <w:bodyDiv w:val="1"/>
      <w:marLeft w:val="0"/>
      <w:marRight w:val="0"/>
      <w:marTop w:val="0"/>
      <w:marBottom w:val="0"/>
      <w:divBdr>
        <w:top w:val="none" w:sz="0" w:space="0" w:color="auto"/>
        <w:left w:val="none" w:sz="0" w:space="0" w:color="auto"/>
        <w:bottom w:val="none" w:sz="0" w:space="0" w:color="auto"/>
        <w:right w:val="none" w:sz="0" w:space="0" w:color="auto"/>
      </w:divBdr>
    </w:div>
    <w:div w:id="320743276">
      <w:bodyDiv w:val="1"/>
      <w:marLeft w:val="0"/>
      <w:marRight w:val="0"/>
      <w:marTop w:val="0"/>
      <w:marBottom w:val="0"/>
      <w:divBdr>
        <w:top w:val="none" w:sz="0" w:space="0" w:color="auto"/>
        <w:left w:val="none" w:sz="0" w:space="0" w:color="auto"/>
        <w:bottom w:val="none" w:sz="0" w:space="0" w:color="auto"/>
        <w:right w:val="none" w:sz="0" w:space="0" w:color="auto"/>
      </w:divBdr>
    </w:div>
    <w:div w:id="341785657">
      <w:bodyDiv w:val="1"/>
      <w:marLeft w:val="0"/>
      <w:marRight w:val="0"/>
      <w:marTop w:val="0"/>
      <w:marBottom w:val="0"/>
      <w:divBdr>
        <w:top w:val="none" w:sz="0" w:space="0" w:color="auto"/>
        <w:left w:val="none" w:sz="0" w:space="0" w:color="auto"/>
        <w:bottom w:val="none" w:sz="0" w:space="0" w:color="auto"/>
        <w:right w:val="none" w:sz="0" w:space="0" w:color="auto"/>
      </w:divBdr>
    </w:div>
    <w:div w:id="467403191">
      <w:bodyDiv w:val="1"/>
      <w:marLeft w:val="0"/>
      <w:marRight w:val="0"/>
      <w:marTop w:val="0"/>
      <w:marBottom w:val="0"/>
      <w:divBdr>
        <w:top w:val="none" w:sz="0" w:space="0" w:color="auto"/>
        <w:left w:val="none" w:sz="0" w:space="0" w:color="auto"/>
        <w:bottom w:val="none" w:sz="0" w:space="0" w:color="auto"/>
        <w:right w:val="none" w:sz="0" w:space="0" w:color="auto"/>
      </w:divBdr>
    </w:div>
    <w:div w:id="483086850">
      <w:bodyDiv w:val="1"/>
      <w:marLeft w:val="0"/>
      <w:marRight w:val="0"/>
      <w:marTop w:val="0"/>
      <w:marBottom w:val="0"/>
      <w:divBdr>
        <w:top w:val="none" w:sz="0" w:space="0" w:color="auto"/>
        <w:left w:val="none" w:sz="0" w:space="0" w:color="auto"/>
        <w:bottom w:val="none" w:sz="0" w:space="0" w:color="auto"/>
        <w:right w:val="none" w:sz="0" w:space="0" w:color="auto"/>
      </w:divBdr>
    </w:div>
    <w:div w:id="534774313">
      <w:bodyDiv w:val="1"/>
      <w:marLeft w:val="0"/>
      <w:marRight w:val="0"/>
      <w:marTop w:val="0"/>
      <w:marBottom w:val="0"/>
      <w:divBdr>
        <w:top w:val="none" w:sz="0" w:space="0" w:color="auto"/>
        <w:left w:val="none" w:sz="0" w:space="0" w:color="auto"/>
        <w:bottom w:val="none" w:sz="0" w:space="0" w:color="auto"/>
        <w:right w:val="none" w:sz="0" w:space="0" w:color="auto"/>
      </w:divBdr>
    </w:div>
    <w:div w:id="975797658">
      <w:bodyDiv w:val="1"/>
      <w:marLeft w:val="0"/>
      <w:marRight w:val="0"/>
      <w:marTop w:val="0"/>
      <w:marBottom w:val="0"/>
      <w:divBdr>
        <w:top w:val="none" w:sz="0" w:space="0" w:color="auto"/>
        <w:left w:val="none" w:sz="0" w:space="0" w:color="auto"/>
        <w:bottom w:val="none" w:sz="0" w:space="0" w:color="auto"/>
        <w:right w:val="none" w:sz="0" w:space="0" w:color="auto"/>
      </w:divBdr>
    </w:div>
    <w:div w:id="1305698459">
      <w:bodyDiv w:val="1"/>
      <w:marLeft w:val="0"/>
      <w:marRight w:val="0"/>
      <w:marTop w:val="0"/>
      <w:marBottom w:val="0"/>
      <w:divBdr>
        <w:top w:val="none" w:sz="0" w:space="0" w:color="auto"/>
        <w:left w:val="none" w:sz="0" w:space="0" w:color="auto"/>
        <w:bottom w:val="none" w:sz="0" w:space="0" w:color="auto"/>
        <w:right w:val="none" w:sz="0" w:space="0" w:color="auto"/>
      </w:divBdr>
    </w:div>
    <w:div w:id="1349604468">
      <w:bodyDiv w:val="1"/>
      <w:marLeft w:val="0"/>
      <w:marRight w:val="0"/>
      <w:marTop w:val="0"/>
      <w:marBottom w:val="0"/>
      <w:divBdr>
        <w:top w:val="none" w:sz="0" w:space="0" w:color="auto"/>
        <w:left w:val="none" w:sz="0" w:space="0" w:color="auto"/>
        <w:bottom w:val="none" w:sz="0" w:space="0" w:color="auto"/>
        <w:right w:val="none" w:sz="0" w:space="0" w:color="auto"/>
      </w:divBdr>
    </w:div>
    <w:div w:id="1634945747">
      <w:bodyDiv w:val="1"/>
      <w:marLeft w:val="0"/>
      <w:marRight w:val="0"/>
      <w:marTop w:val="0"/>
      <w:marBottom w:val="0"/>
      <w:divBdr>
        <w:top w:val="none" w:sz="0" w:space="0" w:color="auto"/>
        <w:left w:val="none" w:sz="0" w:space="0" w:color="auto"/>
        <w:bottom w:val="none" w:sz="0" w:space="0" w:color="auto"/>
        <w:right w:val="none" w:sz="0" w:space="0" w:color="auto"/>
      </w:divBdr>
    </w:div>
    <w:div w:id="1639645298">
      <w:bodyDiv w:val="1"/>
      <w:marLeft w:val="0"/>
      <w:marRight w:val="0"/>
      <w:marTop w:val="0"/>
      <w:marBottom w:val="0"/>
      <w:divBdr>
        <w:top w:val="none" w:sz="0" w:space="0" w:color="auto"/>
        <w:left w:val="none" w:sz="0" w:space="0" w:color="auto"/>
        <w:bottom w:val="none" w:sz="0" w:space="0" w:color="auto"/>
        <w:right w:val="none" w:sz="0" w:space="0" w:color="auto"/>
      </w:divBdr>
    </w:div>
    <w:div w:id="1640068787">
      <w:bodyDiv w:val="1"/>
      <w:marLeft w:val="0"/>
      <w:marRight w:val="0"/>
      <w:marTop w:val="0"/>
      <w:marBottom w:val="0"/>
      <w:divBdr>
        <w:top w:val="none" w:sz="0" w:space="0" w:color="auto"/>
        <w:left w:val="none" w:sz="0" w:space="0" w:color="auto"/>
        <w:bottom w:val="none" w:sz="0" w:space="0" w:color="auto"/>
        <w:right w:val="none" w:sz="0" w:space="0" w:color="auto"/>
      </w:divBdr>
    </w:div>
    <w:div w:id="1695110788">
      <w:bodyDiv w:val="1"/>
      <w:marLeft w:val="0"/>
      <w:marRight w:val="0"/>
      <w:marTop w:val="0"/>
      <w:marBottom w:val="0"/>
      <w:divBdr>
        <w:top w:val="none" w:sz="0" w:space="0" w:color="auto"/>
        <w:left w:val="none" w:sz="0" w:space="0" w:color="auto"/>
        <w:bottom w:val="none" w:sz="0" w:space="0" w:color="auto"/>
        <w:right w:val="none" w:sz="0" w:space="0" w:color="auto"/>
      </w:divBdr>
    </w:div>
    <w:div w:id="1830904612">
      <w:bodyDiv w:val="1"/>
      <w:marLeft w:val="0"/>
      <w:marRight w:val="0"/>
      <w:marTop w:val="0"/>
      <w:marBottom w:val="0"/>
      <w:divBdr>
        <w:top w:val="none" w:sz="0" w:space="0" w:color="auto"/>
        <w:left w:val="none" w:sz="0" w:space="0" w:color="auto"/>
        <w:bottom w:val="none" w:sz="0" w:space="0" w:color="auto"/>
        <w:right w:val="none" w:sz="0" w:space="0" w:color="auto"/>
      </w:divBdr>
    </w:div>
    <w:div w:id="1970430106">
      <w:bodyDiv w:val="1"/>
      <w:marLeft w:val="0"/>
      <w:marRight w:val="0"/>
      <w:marTop w:val="0"/>
      <w:marBottom w:val="0"/>
      <w:divBdr>
        <w:top w:val="none" w:sz="0" w:space="0" w:color="auto"/>
        <w:left w:val="none" w:sz="0" w:space="0" w:color="auto"/>
        <w:bottom w:val="none" w:sz="0" w:space="0" w:color="auto"/>
        <w:right w:val="none" w:sz="0" w:space="0" w:color="auto"/>
      </w:divBdr>
    </w:div>
    <w:div w:id="1984692805">
      <w:bodyDiv w:val="1"/>
      <w:marLeft w:val="0"/>
      <w:marRight w:val="0"/>
      <w:marTop w:val="0"/>
      <w:marBottom w:val="0"/>
      <w:divBdr>
        <w:top w:val="none" w:sz="0" w:space="0" w:color="auto"/>
        <w:left w:val="none" w:sz="0" w:space="0" w:color="auto"/>
        <w:bottom w:val="none" w:sz="0" w:space="0" w:color="auto"/>
        <w:right w:val="none" w:sz="0" w:space="0" w:color="auto"/>
      </w:divBdr>
    </w:div>
    <w:div w:id="2086224322">
      <w:bodyDiv w:val="1"/>
      <w:marLeft w:val="0"/>
      <w:marRight w:val="0"/>
      <w:marTop w:val="0"/>
      <w:marBottom w:val="0"/>
      <w:divBdr>
        <w:top w:val="none" w:sz="0" w:space="0" w:color="auto"/>
        <w:left w:val="none" w:sz="0" w:space="0" w:color="auto"/>
        <w:bottom w:val="none" w:sz="0" w:space="0" w:color="auto"/>
        <w:right w:val="none" w:sz="0" w:space="0" w:color="auto"/>
      </w:divBdr>
      <w:divsChild>
        <w:div w:id="1572471976">
          <w:marLeft w:val="2160"/>
          <w:marRight w:val="0"/>
          <w:marTop w:val="0"/>
          <w:marBottom w:val="0"/>
          <w:divBdr>
            <w:top w:val="none" w:sz="0" w:space="0" w:color="auto"/>
            <w:left w:val="none" w:sz="0" w:space="0" w:color="auto"/>
            <w:bottom w:val="none" w:sz="0" w:space="0" w:color="auto"/>
            <w:right w:val="none" w:sz="0" w:space="0" w:color="auto"/>
          </w:divBdr>
        </w:div>
        <w:div w:id="546453221">
          <w:marLeft w:val="2160"/>
          <w:marRight w:val="0"/>
          <w:marTop w:val="0"/>
          <w:marBottom w:val="0"/>
          <w:divBdr>
            <w:top w:val="none" w:sz="0" w:space="0" w:color="auto"/>
            <w:left w:val="none" w:sz="0" w:space="0" w:color="auto"/>
            <w:bottom w:val="none" w:sz="0" w:space="0" w:color="auto"/>
            <w:right w:val="none" w:sz="0" w:space="0" w:color="auto"/>
          </w:divBdr>
        </w:div>
        <w:div w:id="467865986">
          <w:marLeft w:val="2160"/>
          <w:marRight w:val="0"/>
          <w:marTop w:val="0"/>
          <w:marBottom w:val="0"/>
          <w:divBdr>
            <w:top w:val="none" w:sz="0" w:space="0" w:color="auto"/>
            <w:left w:val="none" w:sz="0" w:space="0" w:color="auto"/>
            <w:bottom w:val="none" w:sz="0" w:space="0" w:color="auto"/>
            <w:right w:val="none" w:sz="0" w:space="0" w:color="auto"/>
          </w:divBdr>
        </w:div>
        <w:div w:id="2074963374">
          <w:marLeft w:val="2160"/>
          <w:marRight w:val="0"/>
          <w:marTop w:val="0"/>
          <w:marBottom w:val="0"/>
          <w:divBdr>
            <w:top w:val="none" w:sz="0" w:space="0" w:color="auto"/>
            <w:left w:val="none" w:sz="0" w:space="0" w:color="auto"/>
            <w:bottom w:val="none" w:sz="0" w:space="0" w:color="auto"/>
            <w:right w:val="none" w:sz="0" w:space="0" w:color="auto"/>
          </w:divBdr>
        </w:div>
        <w:div w:id="1774469948">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nature.com/fr/open-research/policies/journal-policies/apc-waiver-countries" TargetMode="External"/><Relationship Id="rId13" Type="http://schemas.openxmlformats.org/officeDocument/2006/relationships/hyperlink" Target="https://www.google.com/permissions/geoguidelines/attr-guide.html" TargetMode="External"/><Relationship Id="rId18" Type="http://schemas.openxmlformats.org/officeDocument/2006/relationships/hyperlink" Target="https://fairuse.stanford.edu/overview/public-domain/welcome/"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pringer.com/gp/authors-editors/authorandreviewertutorials/writing-a-journal-manuscript/title-abstract-and-keywords/10285522" TargetMode="External"/><Relationship Id="rId17" Type="http://schemas.openxmlformats.org/officeDocument/2006/relationships/hyperlink" Target="https://www.issn.org/services/online-services/access-to-the-ltwa/" TargetMode="External"/><Relationship Id="rId2" Type="http://schemas.openxmlformats.org/officeDocument/2006/relationships/numbering" Target="numbering.xml"/><Relationship Id="rId16" Type="http://schemas.openxmlformats.org/officeDocument/2006/relationships/hyperlink" Target="https://www.bipm.org/en/publications/si-brochu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geoscienceworld.org/aapgbull/article-abstract/50/9/1992/5542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archives.datapages.com/data/bulletns/1949-52/images/pg/00350007/1650/16600.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springernature.com/gp/open-research/institutional-agreements" TargetMode="External"/><Relationship Id="rId14" Type="http://schemas.openxmlformats.org/officeDocument/2006/relationships/hyperlink" Target="https://apastyle.apa.org/style-grammar-guidelines/tables-figures/colors"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13CF-E185-47D3-9AFC-5190A0C0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5385</Words>
  <Characters>30697</Characters>
  <Application>Microsoft Office Word</Application>
  <DocSecurity>0</DocSecurity>
  <Lines>255</Lines>
  <Paragraphs>72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Pioli</dc:creator>
  <cp:keywords/>
  <dc:description/>
  <cp:lastModifiedBy>Andrew Harris</cp:lastModifiedBy>
  <cp:revision>2</cp:revision>
  <cp:lastPrinted>2021-04-01T09:43:00Z</cp:lastPrinted>
  <dcterms:created xsi:type="dcterms:W3CDTF">2022-12-19T13:20:00Z</dcterms:created>
  <dcterms:modified xsi:type="dcterms:W3CDTF">2022-12-19T13:20:00Z</dcterms:modified>
</cp:coreProperties>
</file>